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bookmarkStart w:id="0" w:name="_GoBack"/>
      <w:bookmarkEnd w:id="0"/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r w:rsidRPr="00563F7E">
        <w:rPr>
          <w:rFonts w:ascii="TTAFo00" w:hAnsi="TTAFo00" w:cs="TTAFo00"/>
          <w:b/>
          <w:sz w:val="24"/>
          <w:szCs w:val="24"/>
        </w:rPr>
        <w:t xml:space="preserve">Załącznik nr </w:t>
      </w:r>
      <w:r w:rsidR="00F62C8D">
        <w:rPr>
          <w:rFonts w:ascii="TTAFo00" w:hAnsi="TTAFo00" w:cs="TTAFo00"/>
          <w:b/>
          <w:sz w:val="24"/>
          <w:szCs w:val="24"/>
        </w:rPr>
        <w:t>5</w:t>
      </w:r>
      <w:r w:rsidRPr="00563F7E">
        <w:rPr>
          <w:rFonts w:ascii="TTAFo00" w:hAnsi="TTAFo00" w:cs="TTAFo00"/>
          <w:b/>
          <w:sz w:val="24"/>
          <w:szCs w:val="24"/>
        </w:rPr>
        <w:t xml:space="preserve"> do SIWZ</w:t>
      </w:r>
    </w:p>
    <w:p w:rsidR="00563F7E" w:rsidRPr="00F516A0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.........................................................</w:t>
      </w:r>
    </w:p>
    <w:p w:rsidR="00563F7E" w:rsidRPr="00F516A0" w:rsidRDefault="00563F7E" w:rsidP="00F516A0">
      <w:pPr>
        <w:autoSpaceDE w:val="0"/>
        <w:autoSpaceDN w:val="0"/>
        <w:adjustRightInd w:val="0"/>
        <w:spacing w:after="0" w:line="240" w:lineRule="auto"/>
        <w:ind w:firstLine="709"/>
        <w:rPr>
          <w:rFonts w:ascii="TTB0o00" w:hAnsi="TTB0o00" w:cs="TTB0o00"/>
          <w:i/>
          <w:sz w:val="24"/>
          <w:szCs w:val="24"/>
        </w:rPr>
      </w:pPr>
      <w:r w:rsidRPr="00F516A0">
        <w:rPr>
          <w:rFonts w:ascii="TTB0o00" w:hAnsi="TTB0o00" w:cs="TTB0o00"/>
          <w:i/>
          <w:sz w:val="24"/>
          <w:szCs w:val="24"/>
        </w:rPr>
        <w:t>pieczęć wykonawcy</w:t>
      </w: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sz w:val="28"/>
          <w:szCs w:val="28"/>
        </w:rPr>
      </w:pPr>
    </w:p>
    <w:p w:rsidR="00563F7E" w:rsidRPr="00883707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8"/>
          <w:szCs w:val="28"/>
        </w:rPr>
      </w:pPr>
    </w:p>
    <w:p w:rsidR="00F62C8D" w:rsidRPr="00883707" w:rsidRDefault="00F62C8D" w:rsidP="00F62C8D">
      <w:pPr>
        <w:autoSpaceDE w:val="0"/>
        <w:autoSpaceDN w:val="0"/>
        <w:adjustRightInd w:val="0"/>
        <w:spacing w:after="0" w:line="240" w:lineRule="auto"/>
        <w:jc w:val="center"/>
        <w:rPr>
          <w:rFonts w:cs="TTBEo00"/>
          <w:b/>
          <w:sz w:val="28"/>
          <w:szCs w:val="28"/>
        </w:rPr>
      </w:pPr>
      <w:r w:rsidRPr="00883707">
        <w:rPr>
          <w:rFonts w:cs="TTBEo00"/>
          <w:b/>
          <w:sz w:val="28"/>
          <w:szCs w:val="28"/>
        </w:rPr>
        <w:t>WYKAZ WYKONANYCH, A W PRZYPADKU ŚWIADCZEŃ OKRESOWYCH LUB CIĄGŁYCH</w:t>
      </w:r>
    </w:p>
    <w:p w:rsidR="00F62C8D" w:rsidRPr="00883707" w:rsidRDefault="00F62C8D" w:rsidP="00F62C8D">
      <w:pPr>
        <w:autoSpaceDE w:val="0"/>
        <w:autoSpaceDN w:val="0"/>
        <w:adjustRightInd w:val="0"/>
        <w:spacing w:after="0" w:line="240" w:lineRule="auto"/>
        <w:jc w:val="center"/>
        <w:rPr>
          <w:rFonts w:cs="TTBEo00"/>
          <w:b/>
          <w:sz w:val="28"/>
          <w:szCs w:val="28"/>
        </w:rPr>
      </w:pPr>
      <w:r w:rsidRPr="00883707">
        <w:rPr>
          <w:rFonts w:cs="TTBEo00"/>
          <w:b/>
          <w:sz w:val="28"/>
          <w:szCs w:val="28"/>
        </w:rPr>
        <w:t>RÓWNIEŻ WYKONYWANYCH, GŁÓWNYCH USŁUG,</w:t>
      </w:r>
    </w:p>
    <w:p w:rsidR="00563F7E" w:rsidRPr="00883707" w:rsidRDefault="00F62C8D" w:rsidP="00F62C8D">
      <w:pPr>
        <w:autoSpaceDE w:val="0"/>
        <w:autoSpaceDN w:val="0"/>
        <w:adjustRightInd w:val="0"/>
        <w:spacing w:after="0" w:line="240" w:lineRule="auto"/>
        <w:jc w:val="center"/>
        <w:rPr>
          <w:rFonts w:cs="TTC1o00"/>
          <w:sz w:val="24"/>
          <w:szCs w:val="24"/>
        </w:rPr>
      </w:pPr>
      <w:r w:rsidRPr="00883707">
        <w:rPr>
          <w:rFonts w:cs="TTC1o00"/>
          <w:sz w:val="24"/>
          <w:szCs w:val="24"/>
        </w:rPr>
        <w:t>w okresie ostatnich trzech lat przed upływem terminu składania ofert, a jeżeli okres prowadzenia działalności jest krótszy - w tym okresie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984"/>
        <w:gridCol w:w="1418"/>
        <w:gridCol w:w="2976"/>
        <w:gridCol w:w="2376"/>
        <w:gridCol w:w="2021"/>
      </w:tblGrid>
      <w:tr w:rsidR="00F62C8D" w:rsidRPr="00F62C8D" w:rsidTr="00F62C8D">
        <w:tc>
          <w:tcPr>
            <w:tcW w:w="817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tabs>
                <w:tab w:val="center" w:pos="902"/>
                <w:tab w:val="right" w:pos="1804"/>
              </w:tabs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Rodzaj wykonywanej usługi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Data wykończenia</w:t>
            </w:r>
            <w:r>
              <w:rPr>
                <w:rFonts w:cs="TTB1o00"/>
                <w:b/>
                <w:sz w:val="20"/>
                <w:szCs w:val="20"/>
              </w:rPr>
              <w:t xml:space="preserve"> zamówienia</w:t>
            </w:r>
            <w:r w:rsidRPr="00F62C8D">
              <w:rPr>
                <w:rFonts w:cs="TTB1o00"/>
                <w:b/>
                <w:sz w:val="20"/>
                <w:szCs w:val="20"/>
              </w:rPr>
              <w:t xml:space="preserve"> (rozpoczęcie – zakończenie)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Wartość</w:t>
            </w: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Masa odebranych odpadów komunalnych od mieszkańców nieruchomości w okresie 12 miesięcy</w:t>
            </w:r>
          </w:p>
        </w:tc>
        <w:tc>
          <w:tcPr>
            <w:tcW w:w="2376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Podmiot, dla którego realizowane było zamówienie</w:t>
            </w:r>
          </w:p>
        </w:tc>
        <w:tc>
          <w:tcPr>
            <w:tcW w:w="2021" w:type="dxa"/>
            <w:shd w:val="clear" w:color="auto" w:fill="A6A6A6" w:themeFill="background1" w:themeFillShade="A6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UWAGI</w:t>
            </w:r>
          </w:p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  <w:r w:rsidRPr="00F62C8D">
              <w:rPr>
                <w:rFonts w:cs="TTB1o00"/>
                <w:sz w:val="20"/>
                <w:szCs w:val="20"/>
              </w:rPr>
              <w:t>(podstawa dysponowania – własne/inny podmiot)</w:t>
            </w:r>
          </w:p>
        </w:tc>
      </w:tr>
      <w:tr w:rsidR="00F62C8D" w:rsidRPr="00F62C8D" w:rsidTr="00F62C8D">
        <w:trPr>
          <w:trHeight w:val="522"/>
        </w:trPr>
        <w:tc>
          <w:tcPr>
            <w:tcW w:w="817" w:type="dxa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376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021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</w:tr>
      <w:tr w:rsidR="00F62C8D" w:rsidRPr="00F62C8D" w:rsidTr="00F62C8D">
        <w:trPr>
          <w:trHeight w:val="571"/>
        </w:trPr>
        <w:tc>
          <w:tcPr>
            <w:tcW w:w="817" w:type="dxa"/>
            <w:vAlign w:val="center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b/>
                <w:sz w:val="20"/>
                <w:szCs w:val="20"/>
              </w:rPr>
            </w:pPr>
            <w:r w:rsidRPr="00F62C8D">
              <w:rPr>
                <w:rFonts w:cs="TTB1o00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376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  <w:tc>
          <w:tcPr>
            <w:tcW w:w="2021" w:type="dxa"/>
          </w:tcPr>
          <w:p w:rsidR="00F62C8D" w:rsidRPr="00F62C8D" w:rsidRDefault="00F62C8D" w:rsidP="00F62C8D">
            <w:pPr>
              <w:autoSpaceDE w:val="0"/>
              <w:autoSpaceDN w:val="0"/>
              <w:adjustRightInd w:val="0"/>
              <w:jc w:val="center"/>
              <w:rPr>
                <w:rFonts w:cs="TTB1o00"/>
                <w:sz w:val="20"/>
                <w:szCs w:val="20"/>
              </w:rPr>
            </w:pPr>
          </w:p>
        </w:tc>
      </w:tr>
    </w:tbl>
    <w:p w:rsidR="00F62C8D" w:rsidRPr="00883707" w:rsidRDefault="00F62C8D" w:rsidP="00F62C8D">
      <w:pPr>
        <w:autoSpaceDE w:val="0"/>
        <w:autoSpaceDN w:val="0"/>
        <w:adjustRightInd w:val="0"/>
        <w:spacing w:after="0" w:line="240" w:lineRule="auto"/>
        <w:rPr>
          <w:rFonts w:cs="TTBEo00"/>
          <w:b/>
          <w:sz w:val="24"/>
          <w:szCs w:val="24"/>
        </w:rPr>
      </w:pPr>
      <w:r w:rsidRPr="00883707">
        <w:rPr>
          <w:rFonts w:cs="TTBEo00"/>
          <w:b/>
          <w:sz w:val="24"/>
          <w:szCs w:val="24"/>
        </w:rPr>
        <w:t>Do wykazu należy dołączyć dowody, że usługi wymienione w wykazie zostały wykonane należycie</w:t>
      </w:r>
    </w:p>
    <w:p w:rsidR="00F62C8D" w:rsidRPr="00883707" w:rsidRDefault="00F62C8D" w:rsidP="000E207B">
      <w:pPr>
        <w:autoSpaceDE w:val="0"/>
        <w:autoSpaceDN w:val="0"/>
        <w:adjustRightInd w:val="0"/>
        <w:spacing w:after="0" w:line="240" w:lineRule="auto"/>
        <w:jc w:val="both"/>
        <w:rPr>
          <w:rFonts w:cs="TTC4o00"/>
          <w:b/>
          <w:i/>
          <w:color w:val="000000"/>
          <w:sz w:val="20"/>
          <w:szCs w:val="20"/>
        </w:rPr>
      </w:pPr>
    </w:p>
    <w:p w:rsidR="00F62C8D" w:rsidRPr="00883707" w:rsidRDefault="00F62C8D" w:rsidP="000E207B">
      <w:pPr>
        <w:autoSpaceDE w:val="0"/>
        <w:autoSpaceDN w:val="0"/>
        <w:adjustRightInd w:val="0"/>
        <w:spacing w:after="0" w:line="240" w:lineRule="auto"/>
        <w:jc w:val="both"/>
        <w:rPr>
          <w:rFonts w:cs="TTC4o00"/>
          <w:b/>
          <w:i/>
          <w:color w:val="000000"/>
          <w:sz w:val="18"/>
          <w:szCs w:val="18"/>
        </w:rPr>
      </w:pPr>
      <w:r w:rsidRPr="00883707">
        <w:rPr>
          <w:rFonts w:cs="TTC4o00"/>
          <w:b/>
          <w:i/>
          <w:color w:val="000000"/>
          <w:sz w:val="18"/>
          <w:szCs w:val="18"/>
        </w:rPr>
        <w:t>UWAGA:</w:t>
      </w:r>
    </w:p>
    <w:p w:rsidR="00F62C8D" w:rsidRPr="00883707" w:rsidRDefault="00F62C8D" w:rsidP="000E207B">
      <w:pPr>
        <w:autoSpaceDE w:val="0"/>
        <w:autoSpaceDN w:val="0"/>
        <w:adjustRightInd w:val="0"/>
        <w:spacing w:after="0" w:line="240" w:lineRule="auto"/>
        <w:jc w:val="both"/>
        <w:rPr>
          <w:rFonts w:cs="TTC5o00"/>
          <w:color w:val="000000"/>
          <w:sz w:val="18"/>
          <w:szCs w:val="18"/>
        </w:rPr>
      </w:pPr>
      <w:r w:rsidRPr="00883707">
        <w:rPr>
          <w:rFonts w:cs="TTC5o00"/>
          <w:color w:val="000000"/>
          <w:sz w:val="18"/>
          <w:szCs w:val="18"/>
        </w:rPr>
        <w:t>1) Zgodnie z §1 ust. 2 rozporządzenia Prezesa Rady Ministrów z dnia 19 lutego 2013 r., w sprawie rodzajów dokumentów, jakich może żądać zamawiający od wykonawcy, oraz form, w jakich te dokumenty mogą być składane, dowodami są: poświadczenia albo oświadczenia wykonawcy, jeżeli z uzasadnionych przyczyn o obiektywnym charakterze wykonawca nie jest w stanie uzyskać poświadczeń.</w:t>
      </w:r>
    </w:p>
    <w:p w:rsidR="00F62C8D" w:rsidRPr="00883707" w:rsidRDefault="00F62C8D" w:rsidP="000E207B">
      <w:pPr>
        <w:autoSpaceDE w:val="0"/>
        <w:autoSpaceDN w:val="0"/>
        <w:adjustRightInd w:val="0"/>
        <w:spacing w:after="0" w:line="240" w:lineRule="auto"/>
        <w:jc w:val="both"/>
        <w:rPr>
          <w:rFonts w:cs="TTC5o00"/>
          <w:color w:val="000000"/>
          <w:sz w:val="18"/>
          <w:szCs w:val="18"/>
        </w:rPr>
      </w:pPr>
      <w:r w:rsidRPr="00883707">
        <w:rPr>
          <w:rFonts w:cs="TTC5o00"/>
          <w:color w:val="000000"/>
          <w:sz w:val="18"/>
          <w:szCs w:val="18"/>
        </w:rPr>
        <w:t>Zgodnie z § 9 ust. 2 w/w rozporządzenia, wykonawca w miejsce poświadczeń, o których mowa powyżej, może przedkładać dokumenty potwierdzające należyte wykonanie usług, określone w</w:t>
      </w:r>
    </w:p>
    <w:p w:rsidR="00563F7E" w:rsidRPr="00883707" w:rsidRDefault="00F62C8D" w:rsidP="000E207B">
      <w:pPr>
        <w:autoSpaceDE w:val="0"/>
        <w:autoSpaceDN w:val="0"/>
        <w:adjustRightInd w:val="0"/>
        <w:spacing w:after="0" w:line="240" w:lineRule="auto"/>
        <w:jc w:val="both"/>
        <w:rPr>
          <w:rFonts w:cs="TTC5o00"/>
          <w:color w:val="000000"/>
          <w:sz w:val="18"/>
          <w:szCs w:val="18"/>
        </w:rPr>
      </w:pPr>
      <w:r w:rsidRPr="00883707">
        <w:rPr>
          <w:rFonts w:cs="TTC5o00"/>
          <w:color w:val="000000"/>
          <w:sz w:val="18"/>
          <w:szCs w:val="18"/>
        </w:rPr>
        <w:t>§1 ust. 1 pkt 3 rozporządzenia Prezesa Rady Ministrów z dnia 30 grudnia 2009 r. (Dz. U. Nr 226, poz. 1817)</w:t>
      </w:r>
    </w:p>
    <w:p w:rsidR="00F62C8D" w:rsidRPr="00F62C8D" w:rsidRDefault="00F62C8D" w:rsidP="00F62C8D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18"/>
          <w:szCs w:val="18"/>
        </w:rPr>
      </w:pPr>
    </w:p>
    <w:p w:rsidR="00563F7E" w:rsidRPr="00F62C8D" w:rsidRDefault="00563F7E" w:rsidP="00F62C8D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18"/>
          <w:szCs w:val="18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563F7E" w:rsidRDefault="00563F7E" w:rsidP="00F62C8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7E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    </w:t>
      </w:r>
      <w:r w:rsidR="00F62C8D">
        <w:rPr>
          <w:rFonts w:ascii="Times New Roman" w:hAnsi="Times New Roman" w:cs="Times New Roman"/>
          <w:sz w:val="24"/>
          <w:szCs w:val="24"/>
        </w:rPr>
        <w:tab/>
      </w:r>
      <w:r w:rsidRPr="00563F7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563F7E" w:rsidRPr="00563F7E" w:rsidRDefault="00563F7E" w:rsidP="00F62C8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62C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F62C8D">
      <w:pPr>
        <w:tabs>
          <w:tab w:val="left" w:pos="99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62C8D">
        <w:rPr>
          <w:rFonts w:ascii="Times New Roman" w:hAnsi="Times New Roman" w:cs="Times New Roman"/>
          <w:sz w:val="24"/>
          <w:szCs w:val="24"/>
        </w:rPr>
        <w:tab/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F62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4" w:left="1417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90" w:rsidRDefault="00886690" w:rsidP="00563F7E">
      <w:pPr>
        <w:spacing w:after="0" w:line="240" w:lineRule="auto"/>
      </w:pPr>
      <w:r>
        <w:separator/>
      </w:r>
    </w:p>
  </w:endnote>
  <w:endnote w:type="continuationSeparator" w:id="0">
    <w:p w:rsidR="00886690" w:rsidRDefault="00886690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C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C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C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9" w:rsidRDefault="00744C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744C99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744C99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9" w:rsidRDefault="00744C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90" w:rsidRDefault="00886690" w:rsidP="00563F7E">
      <w:pPr>
        <w:spacing w:after="0" w:line="240" w:lineRule="auto"/>
      </w:pPr>
      <w:r>
        <w:separator/>
      </w:r>
    </w:p>
  </w:footnote>
  <w:footnote w:type="continuationSeparator" w:id="0">
    <w:p w:rsidR="00886690" w:rsidRDefault="00886690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9" w:rsidRDefault="00744C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EC97504" wp14:editId="319ACE9B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4D3F9" wp14:editId="3D74ABC2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99" w:rsidRDefault="00744C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E207B"/>
    <w:rsid w:val="00313A67"/>
    <w:rsid w:val="00343856"/>
    <w:rsid w:val="003C7DC7"/>
    <w:rsid w:val="00491597"/>
    <w:rsid w:val="00563F7E"/>
    <w:rsid w:val="00644432"/>
    <w:rsid w:val="006C3422"/>
    <w:rsid w:val="00744C99"/>
    <w:rsid w:val="00883707"/>
    <w:rsid w:val="00886690"/>
    <w:rsid w:val="00D20996"/>
    <w:rsid w:val="00F516A0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F6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F6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dcterms:created xsi:type="dcterms:W3CDTF">2014-12-02T07:35:00Z</dcterms:created>
  <dcterms:modified xsi:type="dcterms:W3CDTF">2014-12-02T07:35:00Z</dcterms:modified>
</cp:coreProperties>
</file>