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93" w:rsidRPr="00EF3696" w:rsidRDefault="00B71093" w:rsidP="00393B6D">
      <w:pPr>
        <w:pStyle w:val="Heading1"/>
        <w:spacing w:before="0" w:after="0"/>
        <w:jc w:val="right"/>
        <w:rPr>
          <w:rFonts w:ascii="Times New Roman" w:hAnsi="Times New Roman" w:cs="Times New Roman"/>
          <w:sz w:val="24"/>
          <w:szCs w:val="24"/>
        </w:rPr>
      </w:pPr>
      <w:r w:rsidRPr="00EF3696">
        <w:rPr>
          <w:rFonts w:ascii="Times New Roman" w:hAnsi="Times New Roman" w:cs="Times New Roman"/>
          <w:sz w:val="24"/>
          <w:szCs w:val="24"/>
        </w:rPr>
        <w:t xml:space="preserve">Załącznik Nr 6 do SIWZ </w:t>
      </w:r>
    </w:p>
    <w:p w:rsidR="00B71093" w:rsidRPr="00EF3696" w:rsidRDefault="00B71093" w:rsidP="00393B6D">
      <w:pPr>
        <w:pStyle w:val="Heading3"/>
        <w:spacing w:before="0"/>
        <w:jc w:val="center"/>
        <w:rPr>
          <w:rFonts w:ascii="Times New Roman" w:hAnsi="Times New Roman" w:cs="Times New Roman"/>
          <w:b/>
          <w:bCs/>
          <w:color w:val="auto"/>
          <w:w w:val="90"/>
        </w:rPr>
      </w:pPr>
      <w:r w:rsidRPr="00EF3696">
        <w:rPr>
          <w:rFonts w:ascii="Times New Roman" w:hAnsi="Times New Roman" w:cs="Times New Roman"/>
          <w:b/>
          <w:bCs/>
          <w:color w:val="auto"/>
          <w:w w:val="90"/>
        </w:rPr>
        <w:t>- P R O J E K T -</w:t>
      </w:r>
    </w:p>
    <w:p w:rsidR="00B71093" w:rsidRPr="00EF3696" w:rsidRDefault="00B71093" w:rsidP="00393B6D">
      <w:pPr>
        <w:pStyle w:val="Heading3"/>
        <w:spacing w:before="0"/>
        <w:jc w:val="center"/>
        <w:rPr>
          <w:rFonts w:ascii="Times New Roman" w:hAnsi="Times New Roman" w:cs="Times New Roman"/>
          <w:b/>
          <w:bCs/>
          <w:color w:val="auto"/>
          <w:w w:val="90"/>
        </w:rPr>
      </w:pPr>
      <w:r w:rsidRPr="00EF3696">
        <w:rPr>
          <w:rFonts w:ascii="Times New Roman" w:hAnsi="Times New Roman" w:cs="Times New Roman"/>
          <w:b/>
          <w:bCs/>
          <w:color w:val="auto"/>
          <w:w w:val="90"/>
        </w:rPr>
        <w:t>UMOWA SPRZEDAŻY ENERGII ELEKTRYCZNEJ</w:t>
      </w:r>
    </w:p>
    <w:p w:rsidR="00B71093" w:rsidRPr="00EF3696" w:rsidRDefault="00B71093" w:rsidP="00393B6D">
      <w:pPr>
        <w:pStyle w:val="Heading3"/>
        <w:spacing w:before="0"/>
        <w:jc w:val="center"/>
        <w:rPr>
          <w:rFonts w:ascii="Times New Roman" w:hAnsi="Times New Roman" w:cs="Times New Roman"/>
          <w:b/>
          <w:bCs/>
          <w:color w:val="auto"/>
        </w:rPr>
      </w:pPr>
      <w:r w:rsidRPr="00EF3696">
        <w:rPr>
          <w:rFonts w:ascii="Times New Roman" w:hAnsi="Times New Roman" w:cs="Times New Roman"/>
          <w:b/>
          <w:bCs/>
          <w:color w:val="auto"/>
          <w:w w:val="90"/>
        </w:rPr>
        <w:t>Nr…………………</w:t>
      </w:r>
      <w:r w:rsidRPr="00EF3696">
        <w:rPr>
          <w:rFonts w:ascii="Times New Roman" w:hAnsi="Times New Roman" w:cs="Times New Roman"/>
          <w:b/>
          <w:bCs/>
          <w:color w:val="auto"/>
          <w:w w:val="90"/>
        </w:rPr>
        <w:br/>
      </w:r>
    </w:p>
    <w:p w:rsidR="00B71093" w:rsidRPr="00EF3696" w:rsidRDefault="00B71093" w:rsidP="00393B6D">
      <w:pPr>
        <w:jc w:val="both"/>
      </w:pPr>
      <w:r w:rsidRPr="00EF3696">
        <w:t xml:space="preserve">zawarta w dniu </w:t>
      </w:r>
      <w:r w:rsidRPr="00EF3696">
        <w:rPr>
          <w:b/>
          <w:bCs/>
        </w:rPr>
        <w:t>………….. roku</w:t>
      </w:r>
      <w:r w:rsidRPr="00EF3696">
        <w:t xml:space="preserve"> w </w:t>
      </w:r>
      <w:r w:rsidRPr="00EF3696">
        <w:rPr>
          <w:b/>
          <w:bCs/>
        </w:rPr>
        <w:t>Kluczewsku</w:t>
      </w:r>
      <w:r w:rsidRPr="00EF3696">
        <w:t xml:space="preserve"> pomiędzy: </w:t>
      </w:r>
    </w:p>
    <w:p w:rsidR="00B71093" w:rsidRPr="00EF3696" w:rsidRDefault="00B71093" w:rsidP="00393B6D">
      <w:pPr>
        <w:jc w:val="both"/>
      </w:pPr>
      <w:r w:rsidRPr="00EF3696">
        <w:rPr>
          <w:b/>
          <w:bCs/>
        </w:rPr>
        <w:t>Gminą Kluczewsko</w:t>
      </w:r>
      <w:r w:rsidRPr="00EF3696">
        <w:t xml:space="preserve"> z siedzibą w Kluczewsku, 29 – 120 Kluczewsko, ul. Spółdzielcza 12</w:t>
      </w:r>
    </w:p>
    <w:p w:rsidR="00B71093" w:rsidRPr="00EF3696" w:rsidRDefault="00B71093" w:rsidP="00393B6D">
      <w:pPr>
        <w:jc w:val="both"/>
      </w:pPr>
      <w:r w:rsidRPr="00EF3696">
        <w:t>NIP: 609 – 000 – 36 – 13 REGON: 590648050</w:t>
      </w:r>
    </w:p>
    <w:p w:rsidR="00B71093" w:rsidRPr="00EF3696" w:rsidRDefault="00B71093" w:rsidP="00393B6D">
      <w:pPr>
        <w:jc w:val="both"/>
        <w:rPr>
          <w:b/>
          <w:bCs/>
        </w:rPr>
      </w:pPr>
      <w:r w:rsidRPr="00EF3696">
        <w:t xml:space="preserve">reprezentowaną przez </w:t>
      </w:r>
      <w:r w:rsidRPr="00EF3696">
        <w:rPr>
          <w:b/>
          <w:bCs/>
        </w:rPr>
        <w:t>Wójta Gminy Kluczewsko – Pana Rafała Pałkę</w:t>
      </w:r>
      <w:r w:rsidRPr="00EF3696">
        <w:t>,</w:t>
      </w:r>
      <w:r w:rsidRPr="00EF3696">
        <w:rPr>
          <w:b/>
          <w:bCs/>
        </w:rPr>
        <w:t xml:space="preserve"> </w:t>
      </w:r>
      <w:r w:rsidRPr="00EF3696">
        <w:t xml:space="preserve">przy kontrasygnacie </w:t>
      </w:r>
      <w:r w:rsidRPr="00EF3696">
        <w:rPr>
          <w:b/>
          <w:bCs/>
        </w:rPr>
        <w:t>Skarbnika Gminy – Pani Justyny Bugała - Piotrowskiej,</w:t>
      </w:r>
      <w:r w:rsidRPr="00EF3696">
        <w:t xml:space="preserve"> zwanym dalej </w:t>
      </w:r>
      <w:r w:rsidRPr="00EF3696">
        <w:rPr>
          <w:b/>
          <w:bCs/>
        </w:rPr>
        <w:t>„Zamawiającym”</w:t>
      </w:r>
    </w:p>
    <w:p w:rsidR="00B71093" w:rsidRPr="00EF3696" w:rsidRDefault="00B71093" w:rsidP="00393B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rPr>
      </w:pPr>
    </w:p>
    <w:p w:rsidR="00B71093" w:rsidRPr="00EF3696" w:rsidRDefault="00B71093" w:rsidP="00393B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rPr>
      </w:pPr>
      <w:r w:rsidRPr="00EF3696">
        <w:rPr>
          <w:snapToGrid w:val="0"/>
        </w:rPr>
        <w:t>a</w:t>
      </w:r>
    </w:p>
    <w:p w:rsidR="00B71093" w:rsidRPr="00EF3696" w:rsidRDefault="00B71093" w:rsidP="00393B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rPr>
      </w:pPr>
      <w:r w:rsidRPr="00EF3696">
        <w:rPr>
          <w:snapToGrid w:val="0"/>
        </w:rPr>
        <w:t>_________________  z siedzibą w  ______________, wpisaną do ewidencji działalności gospodarczej KRS w _________ pod numerem _____________ NIP___________, REGON ___________, zwanym dalej „</w:t>
      </w:r>
      <w:r w:rsidRPr="00EF3696">
        <w:rPr>
          <w:b/>
          <w:bCs/>
          <w:snapToGrid w:val="0"/>
        </w:rPr>
        <w:t>Wykonawcą</w:t>
      </w:r>
      <w:r w:rsidRPr="00EF3696">
        <w:rPr>
          <w:snapToGrid w:val="0"/>
        </w:rPr>
        <w:t xml:space="preserve">”, reprezentowanym przez: </w:t>
      </w:r>
    </w:p>
    <w:p w:rsidR="00B71093" w:rsidRPr="00EF3696" w:rsidRDefault="00B71093" w:rsidP="00393B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rPr>
      </w:pPr>
      <w:r w:rsidRPr="00EF3696">
        <w:rPr>
          <w:b/>
          <w:bCs/>
          <w:snapToGrid w:val="0"/>
        </w:rPr>
        <w:t xml:space="preserve">_______________________ </w:t>
      </w:r>
    </w:p>
    <w:p w:rsidR="00B71093" w:rsidRPr="00EF3696" w:rsidRDefault="00B71093" w:rsidP="00393B6D">
      <w:pPr>
        <w:jc w:val="both"/>
      </w:pPr>
      <w:r w:rsidRPr="00EF3696">
        <w:rPr>
          <w:snapToGrid w:val="0"/>
          <w:spacing w:val="-2"/>
        </w:rPr>
        <w:t xml:space="preserve">na podstawie postępowania o udzielenie zamówienia publicznego prowadzonego </w:t>
      </w:r>
      <w:r w:rsidRPr="00EF3696">
        <w:rPr>
          <w:b/>
          <w:bCs/>
          <w:snapToGrid w:val="0"/>
          <w:spacing w:val="-2"/>
        </w:rPr>
        <w:t>w trybie przetargu nieograniczonego</w:t>
      </w:r>
      <w:r w:rsidRPr="00EF3696">
        <w:rPr>
          <w:snapToGrid w:val="0"/>
          <w:spacing w:val="-2"/>
        </w:rPr>
        <w:t xml:space="preserve">, </w:t>
      </w:r>
      <w:r w:rsidRPr="00EF3696">
        <w:t xml:space="preserve">zgodnie z ustawą z dnia 29 stycznia 2004 roku Prawo Zamówień Publicznych (tj. Dz. U. z 2019r., poz. 1843 ze zm.). </w:t>
      </w:r>
    </w:p>
    <w:p w:rsidR="00B71093" w:rsidRPr="00EF3696" w:rsidRDefault="00B71093" w:rsidP="00393B6D">
      <w:pPr>
        <w:widowControl w:val="0"/>
        <w:autoSpaceDE w:val="0"/>
        <w:autoSpaceDN w:val="0"/>
        <w:adjustRightInd w:val="0"/>
        <w:jc w:val="both"/>
      </w:pPr>
    </w:p>
    <w:p w:rsidR="00B71093" w:rsidRPr="00EF3696" w:rsidRDefault="00B71093" w:rsidP="00393B6D">
      <w:pPr>
        <w:widowControl w:val="0"/>
        <w:autoSpaceDE w:val="0"/>
        <w:autoSpaceDN w:val="0"/>
        <w:adjustRightInd w:val="0"/>
        <w:jc w:val="both"/>
      </w:pPr>
      <w:r w:rsidRPr="00EF3696">
        <w:t>o następującej treści:</w:t>
      </w:r>
    </w:p>
    <w:p w:rsidR="00B71093" w:rsidRPr="00EF3696" w:rsidRDefault="00B71093" w:rsidP="00393B6D">
      <w:pPr>
        <w:jc w:val="both"/>
      </w:pPr>
      <w:r w:rsidRPr="00EF3696">
        <w:rPr>
          <w:b/>
          <w:bCs/>
        </w:rPr>
        <w:t>Wykonawca</w:t>
      </w:r>
      <w:r w:rsidRPr="00EF3696">
        <w:t xml:space="preserve"> i </w:t>
      </w:r>
      <w:r w:rsidRPr="00EF3696">
        <w:rPr>
          <w:b/>
          <w:bCs/>
        </w:rPr>
        <w:t>Zamawiający</w:t>
      </w:r>
      <w:r w:rsidRPr="00EF3696">
        <w:t xml:space="preserve"> w treści Umowy zwani są </w:t>
      </w:r>
      <w:r w:rsidRPr="00EF3696">
        <w:rPr>
          <w:b/>
          <w:bCs/>
        </w:rPr>
        <w:t>Stronami</w:t>
      </w:r>
      <w:r w:rsidRPr="00EF3696">
        <w:t>.</w:t>
      </w:r>
    </w:p>
    <w:p w:rsidR="00B71093" w:rsidRPr="00EF3696" w:rsidRDefault="00B71093" w:rsidP="00393B6D">
      <w:pPr>
        <w:pStyle w:val="FootnoteText"/>
        <w:tabs>
          <w:tab w:val="right" w:pos="10205"/>
        </w:tabs>
        <w:jc w:val="both"/>
        <w:rPr>
          <w:sz w:val="24"/>
          <w:szCs w:val="24"/>
        </w:rPr>
      </w:pPr>
    </w:p>
    <w:p w:rsidR="00B71093" w:rsidRPr="00EF3696" w:rsidRDefault="00B71093" w:rsidP="00393B6D">
      <w:pPr>
        <w:jc w:val="both"/>
      </w:pPr>
      <w:r w:rsidRPr="00EF3696">
        <w:rPr>
          <w:b/>
          <w:bCs/>
        </w:rPr>
        <w:t>Strony</w:t>
      </w:r>
      <w:r w:rsidRPr="00EF3696">
        <w:t xml:space="preserve">, mając na uwadze zasadę ekwiwalentności wzajemnych świadczeń, ustaliły następujące zasady i warunki dostawy energii elektrycznej i </w:t>
      </w:r>
      <w:r w:rsidRPr="00EF3696">
        <w:rPr>
          <w:lang w:eastAsia="ar-SA"/>
        </w:rPr>
        <w:t>świadczenia usługi dystrybucji energii elektrycznej</w:t>
      </w:r>
      <w:r w:rsidRPr="00EF3696">
        <w:t xml:space="preserve"> </w:t>
      </w:r>
    </w:p>
    <w:p w:rsidR="00B71093" w:rsidRPr="00EF3696" w:rsidRDefault="00B71093" w:rsidP="00393B6D">
      <w:pPr>
        <w:jc w:val="center"/>
        <w:rPr>
          <w:b/>
          <w:bCs/>
        </w:rPr>
      </w:pPr>
      <w:r w:rsidRPr="00EF3696">
        <w:rPr>
          <w:b/>
          <w:bCs/>
        </w:rPr>
        <w:t>§ 1</w:t>
      </w:r>
    </w:p>
    <w:p w:rsidR="00B71093" w:rsidRPr="00EF3696" w:rsidRDefault="00B71093" w:rsidP="00393B6D">
      <w:pPr>
        <w:pStyle w:val="ListParagraph"/>
        <w:numPr>
          <w:ilvl w:val="0"/>
          <w:numId w:val="1"/>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EF3696">
        <w:rPr>
          <w:rFonts w:ascii="Times New Roman" w:hAnsi="Times New Roman" w:cs="Times New Roman"/>
          <w:sz w:val="24"/>
          <w:szCs w:val="24"/>
        </w:rPr>
        <w:t xml:space="preserve">Kompleksowa dostawa energii elektrycznej obejmująca sprzedaż energii elektrycznej i świadczenie usługi dystrybucyjnej odbywa się na warunkach określonych przepisami ustawy z dnia 10 kwietnia 1997r. - Prawo energetyczne (tekst jednolity: Dz. U. z 2020r., poz. 833 ze zm., zwanej dalej „Prawo energetyczne”), zgodnie z obowiązującymi rozporządzeniami do ww. ustawy oraz przepisami ustawy z dnia 23 kwietnia 1964 r. Kodeks Cywilny (tj. Dz.U. z 2020r., poz. 1740 ze zm.), zwanej dalej „Kodeks Cywilny”, zasadami określonymi w koncesjach, postanowieniami niniejszej Umowy, w oparciu o ustawę z dnia 29 stycznia 2004 roku Prawo Zamówień Publicznych (tj. Dz. U. z 2019r., poz.1843 ze zm.). </w:t>
      </w:r>
    </w:p>
    <w:p w:rsidR="00B71093" w:rsidRPr="00EF3696" w:rsidRDefault="00B71093" w:rsidP="00B85462">
      <w:pPr>
        <w:pStyle w:val="ListParagraph"/>
        <w:numPr>
          <w:ilvl w:val="0"/>
          <w:numId w:val="1"/>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EF3696">
        <w:rPr>
          <w:rFonts w:ascii="Times New Roman" w:hAnsi="Times New Roman" w:cs="Times New Roman"/>
          <w:b/>
          <w:bCs/>
          <w:sz w:val="24"/>
          <w:szCs w:val="24"/>
        </w:rPr>
        <w:t>Wykonawca</w:t>
      </w:r>
      <w:r w:rsidRPr="00EF3696">
        <w:rPr>
          <w:rFonts w:ascii="Times New Roman" w:hAnsi="Times New Roman" w:cs="Times New Roman"/>
          <w:sz w:val="24"/>
          <w:szCs w:val="24"/>
        </w:rPr>
        <w:t xml:space="preserve"> oświadcza, że</w:t>
      </w:r>
      <w:r w:rsidRPr="00EF3696">
        <w:rPr>
          <w:rFonts w:ascii="Times New Roman" w:hAnsi="Times New Roman" w:cs="Times New Roman"/>
          <w:b/>
          <w:bCs/>
          <w:sz w:val="24"/>
          <w:szCs w:val="24"/>
        </w:rPr>
        <w:t xml:space="preserve"> </w:t>
      </w:r>
      <w:r w:rsidRPr="00EF3696">
        <w:rPr>
          <w:rFonts w:ascii="Times New Roman" w:hAnsi="Times New Roman" w:cs="Times New Roman"/>
          <w:sz w:val="24"/>
          <w:szCs w:val="24"/>
        </w:rPr>
        <w:t xml:space="preserve">posiada koncesję na obrót energią elektryczną </w:t>
      </w:r>
      <w:bookmarkStart w:id="0" w:name="Tekst16"/>
      <w:r w:rsidRPr="00EF3696">
        <w:rPr>
          <w:rFonts w:ascii="Times New Roman" w:hAnsi="Times New Roman" w:cs="Times New Roman"/>
          <w:sz w:val="24"/>
          <w:szCs w:val="24"/>
        </w:rPr>
        <w:t>…………….(</w:t>
      </w:r>
      <w:r w:rsidRPr="00EF3696">
        <w:rPr>
          <w:rFonts w:ascii="Times New Roman" w:hAnsi="Times New Roman" w:cs="Times New Roman"/>
          <w:sz w:val="24"/>
          <w:szCs w:val="24"/>
          <w:u w:val="single"/>
        </w:rPr>
        <w:fldChar w:fldCharType="begin">
          <w:ffData>
            <w:name w:val="Tekst16"/>
            <w:enabled/>
            <w:calcOnExit w:val="0"/>
            <w:textInput>
              <w:default w:val="numer koncesji"/>
            </w:textInput>
          </w:ffData>
        </w:fldChar>
      </w:r>
      <w:r w:rsidRPr="00EF3696">
        <w:rPr>
          <w:rFonts w:ascii="Times New Roman" w:hAnsi="Times New Roman" w:cs="Times New Roman"/>
          <w:sz w:val="24"/>
          <w:szCs w:val="24"/>
          <w:u w:val="single"/>
        </w:rPr>
        <w:instrText xml:space="preserve"> FORMTEXT </w:instrText>
      </w:r>
      <w:r w:rsidRPr="00EF3696">
        <w:rPr>
          <w:rFonts w:ascii="Times New Roman" w:hAnsi="Times New Roman" w:cs="Times New Roman"/>
          <w:sz w:val="24"/>
          <w:szCs w:val="24"/>
          <w:u w:val="single"/>
        </w:rPr>
      </w:r>
      <w:r w:rsidRPr="00EF3696">
        <w:rPr>
          <w:rFonts w:ascii="Times New Roman" w:hAnsi="Times New Roman" w:cs="Times New Roman"/>
          <w:sz w:val="24"/>
          <w:szCs w:val="24"/>
          <w:u w:val="single"/>
        </w:rPr>
        <w:fldChar w:fldCharType="separate"/>
      </w:r>
      <w:r w:rsidRPr="00EF3696">
        <w:rPr>
          <w:rFonts w:ascii="Times New Roman" w:hAnsi="Times New Roman" w:cs="Times New Roman"/>
          <w:noProof/>
          <w:sz w:val="24"/>
          <w:szCs w:val="24"/>
          <w:u w:val="single"/>
        </w:rPr>
        <w:t>numer koncesji</w:t>
      </w:r>
      <w:r w:rsidRPr="00EF3696">
        <w:rPr>
          <w:rFonts w:ascii="Times New Roman" w:hAnsi="Times New Roman" w:cs="Times New Roman"/>
          <w:sz w:val="24"/>
          <w:szCs w:val="24"/>
          <w:u w:val="single"/>
        </w:rPr>
        <w:fldChar w:fldCharType="end"/>
      </w:r>
      <w:bookmarkEnd w:id="0"/>
      <w:r w:rsidRPr="00EF3696">
        <w:rPr>
          <w:rFonts w:ascii="Times New Roman" w:hAnsi="Times New Roman" w:cs="Times New Roman"/>
          <w:sz w:val="24"/>
          <w:szCs w:val="24"/>
          <w:u w:val="single"/>
        </w:rPr>
        <w:t>)</w:t>
      </w:r>
      <w:r w:rsidRPr="00EF3696">
        <w:rPr>
          <w:rFonts w:ascii="Times New Roman" w:hAnsi="Times New Roman" w:cs="Times New Roman"/>
          <w:sz w:val="24"/>
          <w:szCs w:val="24"/>
        </w:rPr>
        <w:t>, wydaną przez Prezesa Urzędu Regulacji Energetyki. Jednocześnie Wykonawca oświadcza, że</w:t>
      </w:r>
      <w:r w:rsidRPr="00EF3696">
        <w:rPr>
          <w:rFonts w:ascii="Times New Roman" w:hAnsi="Times New Roman" w:cs="Times New Roman"/>
          <w:b/>
          <w:bCs/>
          <w:sz w:val="24"/>
          <w:szCs w:val="24"/>
        </w:rPr>
        <w:t xml:space="preserve"> </w:t>
      </w:r>
      <w:r w:rsidRPr="00EF3696">
        <w:rPr>
          <w:rFonts w:ascii="Times New Roman" w:hAnsi="Times New Roman" w:cs="Times New Roman"/>
          <w:sz w:val="24"/>
          <w:szCs w:val="24"/>
        </w:rPr>
        <w:t xml:space="preserve">posiada </w:t>
      </w:r>
      <w:r w:rsidRPr="00EF3696">
        <w:rPr>
          <w:rFonts w:ascii="Times New Roman" w:hAnsi="Times New Roman" w:cs="Times New Roman"/>
          <w:sz w:val="24"/>
          <w:szCs w:val="24"/>
          <w:lang w:eastAsia="ar-SA"/>
        </w:rPr>
        <w:t xml:space="preserve">aktualną koncesję w zakresie dystrybucji energii elektrycznej………….. </w:t>
      </w:r>
      <w:r w:rsidRPr="00EF3696">
        <w:rPr>
          <w:rFonts w:ascii="Times New Roman" w:hAnsi="Times New Roman" w:cs="Times New Roman"/>
          <w:sz w:val="24"/>
          <w:szCs w:val="24"/>
        </w:rPr>
        <w:t>(</w:t>
      </w:r>
      <w:r w:rsidRPr="00EF3696">
        <w:rPr>
          <w:rFonts w:ascii="Times New Roman" w:hAnsi="Times New Roman" w:cs="Times New Roman"/>
          <w:sz w:val="24"/>
          <w:szCs w:val="24"/>
          <w:u w:val="single"/>
        </w:rPr>
        <w:fldChar w:fldCharType="begin">
          <w:ffData>
            <w:name w:val="Tekst16"/>
            <w:enabled/>
            <w:calcOnExit w:val="0"/>
            <w:textInput>
              <w:default w:val="numer koncesji"/>
            </w:textInput>
          </w:ffData>
        </w:fldChar>
      </w:r>
      <w:r w:rsidRPr="00EF3696">
        <w:rPr>
          <w:rFonts w:ascii="Times New Roman" w:hAnsi="Times New Roman" w:cs="Times New Roman"/>
          <w:sz w:val="24"/>
          <w:szCs w:val="24"/>
          <w:u w:val="single"/>
        </w:rPr>
        <w:instrText xml:space="preserve"> FORMTEXT </w:instrText>
      </w:r>
      <w:r w:rsidRPr="00EF3696">
        <w:rPr>
          <w:rFonts w:ascii="Times New Roman" w:hAnsi="Times New Roman" w:cs="Times New Roman"/>
          <w:sz w:val="24"/>
          <w:szCs w:val="24"/>
          <w:u w:val="single"/>
        </w:rPr>
      </w:r>
      <w:r w:rsidRPr="00EF3696">
        <w:rPr>
          <w:rFonts w:ascii="Times New Roman" w:hAnsi="Times New Roman" w:cs="Times New Roman"/>
          <w:sz w:val="24"/>
          <w:szCs w:val="24"/>
          <w:u w:val="single"/>
        </w:rPr>
        <w:fldChar w:fldCharType="separate"/>
      </w:r>
      <w:r w:rsidRPr="00EF3696">
        <w:rPr>
          <w:rFonts w:ascii="Times New Roman" w:hAnsi="Times New Roman" w:cs="Times New Roman"/>
          <w:noProof/>
          <w:sz w:val="24"/>
          <w:szCs w:val="24"/>
          <w:u w:val="single"/>
        </w:rPr>
        <w:t>numer koncesji</w:t>
      </w:r>
      <w:r w:rsidRPr="00EF3696">
        <w:rPr>
          <w:rFonts w:ascii="Times New Roman" w:hAnsi="Times New Roman" w:cs="Times New Roman"/>
          <w:sz w:val="24"/>
          <w:szCs w:val="24"/>
          <w:u w:val="single"/>
        </w:rPr>
        <w:fldChar w:fldCharType="end"/>
      </w:r>
      <w:r w:rsidRPr="00EF3696">
        <w:rPr>
          <w:rFonts w:ascii="Times New Roman" w:hAnsi="Times New Roman" w:cs="Times New Roman"/>
          <w:sz w:val="24"/>
          <w:szCs w:val="24"/>
          <w:u w:val="single"/>
        </w:rPr>
        <w:t>)</w:t>
      </w:r>
      <w:r w:rsidRPr="00EF3696">
        <w:rPr>
          <w:rFonts w:ascii="Times New Roman" w:hAnsi="Times New Roman" w:cs="Times New Roman"/>
          <w:sz w:val="24"/>
          <w:szCs w:val="24"/>
        </w:rPr>
        <w:t xml:space="preserve">, </w:t>
      </w:r>
      <w:r w:rsidRPr="00EF3696">
        <w:rPr>
          <w:rFonts w:ascii="Times New Roman" w:hAnsi="Times New Roman" w:cs="Times New Roman"/>
          <w:sz w:val="24"/>
          <w:szCs w:val="24"/>
          <w:lang w:eastAsia="ar-SA"/>
        </w:rPr>
        <w:t>wydaną przez Prezesa Urzędu Regulacji Energetyki (dotyczy wyłącznie Wykonawców będących właś</w:t>
      </w:r>
      <w:bookmarkStart w:id="1" w:name="_Hlk530051248"/>
      <w:r w:rsidRPr="00EF3696">
        <w:rPr>
          <w:rFonts w:ascii="Times New Roman" w:hAnsi="Times New Roman" w:cs="Times New Roman"/>
          <w:sz w:val="24"/>
          <w:szCs w:val="24"/>
          <w:lang w:eastAsia="ar-SA"/>
        </w:rPr>
        <w:t xml:space="preserve">cicielami sieci dystrybucyjnej)/ </w:t>
      </w:r>
      <w:r w:rsidRPr="00EF3696">
        <w:rPr>
          <w:rFonts w:ascii="Times New Roman" w:hAnsi="Times New Roman" w:cs="Times New Roman"/>
          <w:sz w:val="24"/>
          <w:szCs w:val="24"/>
        </w:rPr>
        <w:t>Wykonawca oświadcza, że posiada Generalną Umowę Dystrybucyjną na świadczenie usług dystrybucji energii elektrycznej zawartą z Operatorem Systemu Dystrybucyjnego (OSD), umożliwiającą dostawę energii elektrycznej do punktów poboru Zamawiającego za pośrednictwem sieci dystrybucyjnej należącej do OSD zapewnia, iż Generalna Umowa Dystrybucji obowiązywać będzie przez cały okres obowiązywania niniejszej umowy (w przypadku Wykonawców nie będących właścicielami sieci dystrybucyjnej)</w:t>
      </w:r>
      <w:bookmarkEnd w:id="1"/>
      <w:r w:rsidRPr="00EF3696">
        <w:rPr>
          <w:rStyle w:val="FootnoteReference"/>
          <w:rFonts w:ascii="Times New Roman" w:hAnsi="Times New Roman" w:cs="Times New Roman"/>
          <w:sz w:val="24"/>
          <w:szCs w:val="24"/>
        </w:rPr>
        <w:footnoteReference w:id="1"/>
      </w:r>
      <w:r w:rsidRPr="00EF3696">
        <w:rPr>
          <w:rFonts w:ascii="Times New Roman" w:hAnsi="Times New Roman" w:cs="Times New Roman"/>
          <w:sz w:val="24"/>
          <w:szCs w:val="24"/>
        </w:rPr>
        <w:t>.</w:t>
      </w:r>
    </w:p>
    <w:p w:rsidR="00B71093" w:rsidRPr="00EF3696" w:rsidRDefault="00B71093" w:rsidP="00B85462">
      <w:pPr>
        <w:pStyle w:val="ListParagraph"/>
        <w:numPr>
          <w:ilvl w:val="0"/>
          <w:numId w:val="1"/>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EF3696">
        <w:rPr>
          <w:rFonts w:ascii="Times New Roman" w:hAnsi="Times New Roman" w:cs="Times New Roman"/>
          <w:b/>
          <w:bCs/>
          <w:sz w:val="24"/>
          <w:szCs w:val="24"/>
        </w:rPr>
        <w:t xml:space="preserve">Wykonawca </w:t>
      </w:r>
      <w:r w:rsidRPr="00EF3696">
        <w:rPr>
          <w:rFonts w:ascii="Times New Roman" w:hAnsi="Times New Roman" w:cs="Times New Roman"/>
          <w:sz w:val="24"/>
          <w:szCs w:val="24"/>
        </w:rPr>
        <w:t xml:space="preserve">zapewnia, że nie ma żadnych przeszkód prawnych bądź faktycznych do realizacji przez niego niniejszej Umowy. </w:t>
      </w:r>
    </w:p>
    <w:p w:rsidR="00B71093" w:rsidRPr="00EF3696" w:rsidRDefault="00B71093" w:rsidP="00393B6D">
      <w:pPr>
        <w:jc w:val="center"/>
        <w:rPr>
          <w:b/>
          <w:bCs/>
        </w:rPr>
      </w:pPr>
    </w:p>
    <w:p w:rsidR="00B71093" w:rsidRPr="00EF3696" w:rsidRDefault="00B71093" w:rsidP="00393B6D">
      <w:pPr>
        <w:jc w:val="center"/>
        <w:rPr>
          <w:b/>
          <w:bCs/>
        </w:rPr>
      </w:pPr>
    </w:p>
    <w:p w:rsidR="00B71093" w:rsidRPr="00EF3696" w:rsidRDefault="00B71093" w:rsidP="00393B6D">
      <w:pPr>
        <w:jc w:val="center"/>
        <w:rPr>
          <w:b/>
          <w:bCs/>
        </w:rPr>
      </w:pPr>
      <w:r w:rsidRPr="00EF3696">
        <w:rPr>
          <w:b/>
          <w:bCs/>
        </w:rPr>
        <w:t>§ 2</w:t>
      </w:r>
    </w:p>
    <w:p w:rsidR="00B71093" w:rsidRPr="00EF3696" w:rsidRDefault="00B71093" w:rsidP="00393B6D">
      <w:pPr>
        <w:numPr>
          <w:ilvl w:val="0"/>
          <w:numId w:val="4"/>
        </w:numPr>
        <w:tabs>
          <w:tab w:val="clear" w:pos="284"/>
          <w:tab w:val="left" w:pos="567"/>
        </w:tabs>
        <w:overflowPunct w:val="0"/>
        <w:autoSpaceDE w:val="0"/>
        <w:autoSpaceDN w:val="0"/>
        <w:adjustRightInd w:val="0"/>
        <w:ind w:left="567" w:hanging="567"/>
        <w:jc w:val="both"/>
        <w:textAlignment w:val="baseline"/>
      </w:pPr>
      <w:r w:rsidRPr="00EF3696">
        <w:rPr>
          <w:b/>
          <w:bCs/>
        </w:rPr>
        <w:t>Wykonawca</w:t>
      </w:r>
      <w:r w:rsidRPr="00EF3696">
        <w:t xml:space="preserve"> zobowiązuje się do sprzedaży energii elektrycznej oraz świadczenia usługi dystrybucyjnej do obiektów </w:t>
      </w:r>
      <w:r w:rsidRPr="00EF3696">
        <w:rPr>
          <w:b/>
          <w:bCs/>
        </w:rPr>
        <w:t>Zamawiającego,</w:t>
      </w:r>
      <w:r w:rsidRPr="00EF3696">
        <w:t xml:space="preserve"> wymienionych w Załączniku Nr 1 do SIWZ.</w:t>
      </w:r>
    </w:p>
    <w:p w:rsidR="00B71093" w:rsidRPr="00EF3696" w:rsidRDefault="00B71093" w:rsidP="00393B6D">
      <w:pPr>
        <w:numPr>
          <w:ilvl w:val="0"/>
          <w:numId w:val="4"/>
        </w:numPr>
        <w:tabs>
          <w:tab w:val="clear" w:pos="284"/>
          <w:tab w:val="left" w:pos="567"/>
        </w:tabs>
        <w:overflowPunct w:val="0"/>
        <w:autoSpaceDE w:val="0"/>
        <w:autoSpaceDN w:val="0"/>
        <w:adjustRightInd w:val="0"/>
        <w:ind w:left="567" w:hanging="567"/>
        <w:jc w:val="both"/>
        <w:textAlignment w:val="baseline"/>
      </w:pPr>
      <w:r w:rsidRPr="00EF3696">
        <w:rPr>
          <w:b/>
          <w:bCs/>
        </w:rPr>
        <w:t xml:space="preserve">Wykonawca </w:t>
      </w:r>
      <w:r w:rsidRPr="00EF3696">
        <w:t xml:space="preserve">zobowiązuję się we własnym zakresie, w granicach i na podstawie warunków </w:t>
      </w:r>
      <w:r w:rsidRPr="00EF3696">
        <w:rPr>
          <w:i/>
          <w:iCs/>
        </w:rPr>
        <w:t>Instrukcji Ruchu i Eksploatacji Sieci Dystrybucyjnej</w:t>
      </w:r>
      <w:r w:rsidRPr="00EF3696">
        <w:t xml:space="preserve"> lokalnego </w:t>
      </w:r>
      <w:r w:rsidRPr="00EF3696">
        <w:rPr>
          <w:b/>
          <w:bCs/>
        </w:rPr>
        <w:t>OSD</w:t>
      </w:r>
      <w:r w:rsidRPr="00EF3696">
        <w:t xml:space="preserve"> bądź umowy łączącej go z </w:t>
      </w:r>
      <w:r w:rsidRPr="00EF3696">
        <w:rPr>
          <w:b/>
          <w:bCs/>
        </w:rPr>
        <w:t>OSD</w:t>
      </w:r>
      <w:r w:rsidRPr="00EF3696">
        <w:t xml:space="preserve"> (GUD), terminowo pozyskać dane pomiarowe od </w:t>
      </w:r>
      <w:r w:rsidRPr="00EF3696">
        <w:rPr>
          <w:b/>
          <w:bCs/>
        </w:rPr>
        <w:t>OSD</w:t>
      </w:r>
      <w:r w:rsidRPr="00EF3696">
        <w:t>.</w:t>
      </w:r>
    </w:p>
    <w:p w:rsidR="00B71093" w:rsidRPr="00EF3696" w:rsidRDefault="00B71093" w:rsidP="00393B6D">
      <w:pPr>
        <w:numPr>
          <w:ilvl w:val="0"/>
          <w:numId w:val="4"/>
        </w:numPr>
        <w:tabs>
          <w:tab w:val="clear" w:pos="284"/>
          <w:tab w:val="left" w:pos="567"/>
        </w:tabs>
        <w:overflowPunct w:val="0"/>
        <w:autoSpaceDE w:val="0"/>
        <w:autoSpaceDN w:val="0"/>
        <w:adjustRightInd w:val="0"/>
        <w:ind w:left="567" w:hanging="567"/>
        <w:jc w:val="both"/>
        <w:textAlignment w:val="baseline"/>
      </w:pPr>
      <w:r w:rsidRPr="00EF3696">
        <w:t>Ponadto,</w:t>
      </w:r>
      <w:r w:rsidRPr="00EF3696">
        <w:rPr>
          <w:b/>
          <w:bCs/>
        </w:rPr>
        <w:t xml:space="preserve"> Wykonawca</w:t>
      </w:r>
      <w:r w:rsidRPr="00EF3696">
        <w:t xml:space="preserve"> zobowiązuje się do:</w:t>
      </w:r>
    </w:p>
    <w:p w:rsidR="00B71093" w:rsidRPr="00EF3696" w:rsidRDefault="00B71093" w:rsidP="00393B6D">
      <w:pPr>
        <w:numPr>
          <w:ilvl w:val="0"/>
          <w:numId w:val="3"/>
        </w:numPr>
        <w:tabs>
          <w:tab w:val="clear" w:pos="644"/>
          <w:tab w:val="num" w:pos="1134"/>
        </w:tabs>
        <w:overflowPunct w:val="0"/>
        <w:autoSpaceDE w:val="0"/>
        <w:autoSpaceDN w:val="0"/>
        <w:adjustRightInd w:val="0"/>
        <w:ind w:left="1134" w:hanging="567"/>
        <w:jc w:val="both"/>
        <w:textAlignment w:val="baseline"/>
      </w:pPr>
      <w:r w:rsidRPr="00EF3696">
        <w:t>sprzedaży energii elektrycznej i świadczenia usługi dystrybucyjnej                                   z zachowaniem obowiązujących standardów jakościowych wskazanych w § 4 niniejszej Umowy;</w:t>
      </w:r>
    </w:p>
    <w:p w:rsidR="00B71093" w:rsidRPr="00EF3696" w:rsidRDefault="00B71093" w:rsidP="00393B6D">
      <w:pPr>
        <w:numPr>
          <w:ilvl w:val="0"/>
          <w:numId w:val="3"/>
        </w:numPr>
        <w:tabs>
          <w:tab w:val="clear" w:pos="644"/>
          <w:tab w:val="num" w:pos="1134"/>
        </w:tabs>
        <w:overflowPunct w:val="0"/>
        <w:autoSpaceDE w:val="0"/>
        <w:autoSpaceDN w:val="0"/>
        <w:adjustRightInd w:val="0"/>
        <w:ind w:left="1134" w:hanging="567"/>
        <w:jc w:val="both"/>
        <w:textAlignment w:val="baseline"/>
      </w:pPr>
      <w:r w:rsidRPr="00EF3696">
        <w:t>prowadzenia ewidencji wpłat należności, zapewniającej poprawność rozliczeń;</w:t>
      </w:r>
    </w:p>
    <w:p w:rsidR="00B71093" w:rsidRPr="00EF3696" w:rsidRDefault="00B71093" w:rsidP="00393B6D">
      <w:pPr>
        <w:numPr>
          <w:ilvl w:val="0"/>
          <w:numId w:val="3"/>
        </w:numPr>
        <w:tabs>
          <w:tab w:val="clear" w:pos="644"/>
          <w:tab w:val="num" w:pos="1134"/>
        </w:tabs>
        <w:overflowPunct w:val="0"/>
        <w:autoSpaceDE w:val="0"/>
        <w:autoSpaceDN w:val="0"/>
        <w:adjustRightInd w:val="0"/>
        <w:ind w:left="1134" w:hanging="567"/>
        <w:jc w:val="both"/>
        <w:textAlignment w:val="baseline"/>
      </w:pPr>
      <w:r w:rsidRPr="00EF3696">
        <w:t xml:space="preserve">udostępnienia na każde wezwanie </w:t>
      </w:r>
      <w:r w:rsidRPr="00EF3696">
        <w:rPr>
          <w:b/>
          <w:bCs/>
        </w:rPr>
        <w:t>Zamawiającego</w:t>
      </w:r>
      <w:r w:rsidRPr="00EF3696">
        <w:t xml:space="preserve"> danych pomiarowo-rozliczeniowych w zakresie sprzedaży energii elektrycznej oraz świadczenia usługi dystrybucyjnej do obiektów objętych Umową, otrzymanych od właściwego OSD</w:t>
      </w:r>
    </w:p>
    <w:p w:rsidR="00B71093" w:rsidRPr="00EF3696" w:rsidRDefault="00B71093" w:rsidP="00393B6D">
      <w:pPr>
        <w:numPr>
          <w:ilvl w:val="0"/>
          <w:numId w:val="3"/>
        </w:numPr>
        <w:tabs>
          <w:tab w:val="clear" w:pos="644"/>
          <w:tab w:val="num" w:pos="1134"/>
        </w:tabs>
        <w:overflowPunct w:val="0"/>
        <w:autoSpaceDE w:val="0"/>
        <w:autoSpaceDN w:val="0"/>
        <w:adjustRightInd w:val="0"/>
        <w:ind w:left="1134" w:hanging="567"/>
        <w:jc w:val="both"/>
        <w:textAlignment w:val="baseline"/>
      </w:pPr>
      <w:r w:rsidRPr="00EF3696">
        <w:rPr>
          <w:lang w:eastAsia="en-US"/>
        </w:rPr>
        <w:t>przyjmowania od Zamawiającego i rozpatrywania w terminie 14 dni, zgłoszeń i reklamacji, dotyczących realizacji przedmiotu umowy,</w:t>
      </w:r>
    </w:p>
    <w:p w:rsidR="00B71093" w:rsidRPr="00EF3696" w:rsidRDefault="00B71093" w:rsidP="00393B6D">
      <w:pPr>
        <w:numPr>
          <w:ilvl w:val="0"/>
          <w:numId w:val="3"/>
        </w:numPr>
        <w:tabs>
          <w:tab w:val="clear" w:pos="644"/>
          <w:tab w:val="num" w:pos="1134"/>
        </w:tabs>
        <w:overflowPunct w:val="0"/>
        <w:autoSpaceDE w:val="0"/>
        <w:autoSpaceDN w:val="0"/>
        <w:adjustRightInd w:val="0"/>
        <w:ind w:left="1134" w:hanging="567"/>
        <w:jc w:val="both"/>
        <w:textAlignment w:val="baseline"/>
      </w:pPr>
      <w:r w:rsidRPr="00EF3696">
        <w:rPr>
          <w:lang w:eastAsia="en-US"/>
        </w:rPr>
        <w:t xml:space="preserve">przeprowadzane w imieniu Zamawiającego i zgodnie z udzielonym pełnomocnictwem terminowo wszelkich czynności i uzgodnień z OSD niezbędnych do realizacji procedury zmiany sprzedawcy energii elektrycznej.  </w:t>
      </w:r>
    </w:p>
    <w:p w:rsidR="00B71093" w:rsidRPr="00EF3696" w:rsidRDefault="00B71093" w:rsidP="00393B6D">
      <w:pPr>
        <w:numPr>
          <w:ilvl w:val="0"/>
          <w:numId w:val="4"/>
        </w:numPr>
        <w:tabs>
          <w:tab w:val="clear" w:pos="284"/>
          <w:tab w:val="left" w:pos="567"/>
        </w:tabs>
        <w:overflowPunct w:val="0"/>
        <w:autoSpaceDE w:val="0"/>
        <w:autoSpaceDN w:val="0"/>
        <w:adjustRightInd w:val="0"/>
        <w:ind w:left="567" w:hanging="567"/>
        <w:jc w:val="both"/>
        <w:textAlignment w:val="baseline"/>
      </w:pPr>
      <w:r w:rsidRPr="00EF3696">
        <w:rPr>
          <w:b/>
          <w:bCs/>
        </w:rPr>
        <w:t>Zamawiający</w:t>
      </w:r>
      <w:r w:rsidRPr="00EF3696">
        <w:t xml:space="preserve"> zobowiązuje się do:</w:t>
      </w:r>
    </w:p>
    <w:p w:rsidR="00B71093" w:rsidRPr="00EF3696" w:rsidRDefault="00B71093" w:rsidP="00393B6D">
      <w:pPr>
        <w:numPr>
          <w:ilvl w:val="0"/>
          <w:numId w:val="2"/>
        </w:numPr>
        <w:tabs>
          <w:tab w:val="clear" w:pos="785"/>
        </w:tabs>
        <w:overflowPunct w:val="0"/>
        <w:autoSpaceDE w:val="0"/>
        <w:autoSpaceDN w:val="0"/>
        <w:adjustRightInd w:val="0"/>
        <w:ind w:left="1134" w:hanging="567"/>
        <w:jc w:val="both"/>
        <w:textAlignment w:val="baseline"/>
      </w:pPr>
      <w:r w:rsidRPr="00EF3696">
        <w:t>pobierania energii elektrycznej i świadczenia usługi dystrybucyjnej zgodnie                   z obowiązującymi przepisami i warunkami Umowy;</w:t>
      </w:r>
    </w:p>
    <w:p w:rsidR="00B71093" w:rsidRPr="00EF3696" w:rsidRDefault="00B71093" w:rsidP="00393B6D">
      <w:pPr>
        <w:numPr>
          <w:ilvl w:val="0"/>
          <w:numId w:val="2"/>
        </w:numPr>
        <w:tabs>
          <w:tab w:val="clear" w:pos="785"/>
        </w:tabs>
        <w:overflowPunct w:val="0"/>
        <w:autoSpaceDE w:val="0"/>
        <w:autoSpaceDN w:val="0"/>
        <w:adjustRightInd w:val="0"/>
        <w:ind w:left="1134" w:hanging="567"/>
        <w:jc w:val="both"/>
        <w:textAlignment w:val="baseline"/>
      </w:pPr>
      <w:r w:rsidRPr="00EF3696">
        <w:t>terminowego regulowania należności za energię elektryczną;</w:t>
      </w:r>
    </w:p>
    <w:p w:rsidR="00B71093" w:rsidRPr="00EF3696" w:rsidRDefault="00B71093" w:rsidP="00393B6D">
      <w:pPr>
        <w:numPr>
          <w:ilvl w:val="0"/>
          <w:numId w:val="2"/>
        </w:numPr>
        <w:tabs>
          <w:tab w:val="clear" w:pos="785"/>
        </w:tabs>
        <w:overflowPunct w:val="0"/>
        <w:autoSpaceDE w:val="0"/>
        <w:autoSpaceDN w:val="0"/>
        <w:adjustRightInd w:val="0"/>
        <w:ind w:left="1134" w:hanging="567"/>
        <w:jc w:val="both"/>
        <w:textAlignment w:val="baseline"/>
      </w:pPr>
      <w:r w:rsidRPr="00EF3696">
        <w:t xml:space="preserve">przekazywania </w:t>
      </w:r>
      <w:r w:rsidRPr="00EF3696">
        <w:rPr>
          <w:b/>
          <w:bCs/>
        </w:rPr>
        <w:t>Wykonawcy</w:t>
      </w:r>
      <w:r w:rsidRPr="00EF3696">
        <w:t xml:space="preserve"> istotnych informacji dotyczących realizacji Umowy, w szczególności informacji o zmianach w umowie dystrybucyjnej mających wpływ na realizację Umowy, zmianie licznika w układzie pomiarowo-rozliczeniowym wraz z podaniem jego numeru.</w:t>
      </w:r>
    </w:p>
    <w:p w:rsidR="00B71093" w:rsidRPr="00EF3696" w:rsidRDefault="00B71093" w:rsidP="00393B6D">
      <w:pPr>
        <w:numPr>
          <w:ilvl w:val="0"/>
          <w:numId w:val="4"/>
        </w:numPr>
        <w:tabs>
          <w:tab w:val="clear" w:pos="284"/>
          <w:tab w:val="left" w:pos="567"/>
        </w:tabs>
        <w:ind w:left="567" w:hanging="567"/>
        <w:jc w:val="both"/>
      </w:pPr>
      <w:r w:rsidRPr="00EF3696">
        <w:rPr>
          <w:b/>
          <w:bCs/>
        </w:rPr>
        <w:t>Strony</w:t>
      </w:r>
      <w:r w:rsidRPr="00EF3696">
        <w:t xml:space="preserve"> zobowiązują się do:</w:t>
      </w:r>
    </w:p>
    <w:p w:rsidR="00B71093" w:rsidRPr="00EF3696" w:rsidRDefault="00B71093" w:rsidP="00393B6D">
      <w:pPr>
        <w:numPr>
          <w:ilvl w:val="0"/>
          <w:numId w:val="13"/>
        </w:numPr>
        <w:tabs>
          <w:tab w:val="clear" w:pos="644"/>
          <w:tab w:val="num" w:pos="1134"/>
        </w:tabs>
        <w:overflowPunct w:val="0"/>
        <w:autoSpaceDE w:val="0"/>
        <w:autoSpaceDN w:val="0"/>
        <w:adjustRightInd w:val="0"/>
        <w:ind w:left="1134" w:hanging="567"/>
        <w:jc w:val="both"/>
        <w:textAlignment w:val="baseline"/>
      </w:pPr>
      <w:r w:rsidRPr="00EF3696">
        <w:t>niezwłocznego wzajemnego informowania się o zauważonych wadach lub usterkach w układzie pomiarowo-rozliczeniowym oraz innych okolicznościach mających wpływ na rozliczenia za energię;</w:t>
      </w:r>
    </w:p>
    <w:p w:rsidR="00B71093" w:rsidRPr="00EF3696" w:rsidRDefault="00B71093" w:rsidP="00393B6D">
      <w:pPr>
        <w:numPr>
          <w:ilvl w:val="0"/>
          <w:numId w:val="13"/>
        </w:numPr>
        <w:tabs>
          <w:tab w:val="clear" w:pos="644"/>
          <w:tab w:val="num" w:pos="1134"/>
        </w:tabs>
        <w:overflowPunct w:val="0"/>
        <w:autoSpaceDE w:val="0"/>
        <w:autoSpaceDN w:val="0"/>
        <w:adjustRightInd w:val="0"/>
        <w:ind w:left="1134" w:hanging="567"/>
        <w:jc w:val="both"/>
        <w:textAlignment w:val="baseline"/>
      </w:pPr>
      <w:r w:rsidRPr="00EF3696">
        <w:t>zapewnienia wzajemnego dostępu do danych oraz wglądu do materiałów stanowiących podstawę do rozliczeń za dostarczoną energię i usługę dystrybucji.</w:t>
      </w:r>
    </w:p>
    <w:p w:rsidR="00B71093" w:rsidRPr="00EF3696" w:rsidRDefault="00B71093" w:rsidP="00393B6D">
      <w:pPr>
        <w:numPr>
          <w:ilvl w:val="0"/>
          <w:numId w:val="4"/>
        </w:numPr>
        <w:tabs>
          <w:tab w:val="clear" w:pos="284"/>
          <w:tab w:val="num" w:pos="567"/>
        </w:tabs>
        <w:overflowPunct w:val="0"/>
        <w:autoSpaceDE w:val="0"/>
        <w:autoSpaceDN w:val="0"/>
        <w:adjustRightInd w:val="0"/>
        <w:ind w:left="567" w:hanging="567"/>
        <w:jc w:val="both"/>
        <w:textAlignment w:val="baseline"/>
      </w:pPr>
      <w:r w:rsidRPr="00EF3696">
        <w:rPr>
          <w:b/>
          <w:bCs/>
        </w:rPr>
        <w:t>Strony</w:t>
      </w:r>
      <w:r w:rsidRPr="00EF3696">
        <w:t xml:space="preserve"> ustalają, że w przypadku wprowadzenia, w trybie zgodnym z prawem, ograniczeń w dostarczaniu i poborze energii, usługi świadczenia dystrybucji, </w:t>
      </w:r>
      <w:r w:rsidRPr="00EF3696">
        <w:rPr>
          <w:b/>
          <w:bCs/>
        </w:rPr>
        <w:t>Zamawiający</w:t>
      </w:r>
      <w:r w:rsidRPr="00EF3696">
        <w:t xml:space="preserve"> jest obowiązany do dostosowania dobowego poboru energii do planu ograniczeń stosownie do komunikatów radiowych lub indywidualnego zawiadomienia. Za ewentualne wynikłe z tego tytułu szkody </w:t>
      </w:r>
      <w:r w:rsidRPr="00EF3696">
        <w:rPr>
          <w:b/>
          <w:bCs/>
        </w:rPr>
        <w:t>Wykonawca</w:t>
      </w:r>
      <w:r w:rsidRPr="00EF3696">
        <w:t xml:space="preserve"> nie ponosi odpowiedzialności.</w:t>
      </w:r>
    </w:p>
    <w:p w:rsidR="00B71093" w:rsidRPr="00EF3696" w:rsidRDefault="00B71093" w:rsidP="00393B6D">
      <w:pPr>
        <w:jc w:val="center"/>
        <w:rPr>
          <w:b/>
          <w:bCs/>
        </w:rPr>
      </w:pPr>
    </w:p>
    <w:p w:rsidR="00B71093" w:rsidRPr="00EF3696" w:rsidRDefault="00B71093" w:rsidP="00393B6D">
      <w:pPr>
        <w:jc w:val="center"/>
        <w:rPr>
          <w:b/>
          <w:bCs/>
        </w:rPr>
      </w:pPr>
      <w:r w:rsidRPr="00EF3696">
        <w:rPr>
          <w:b/>
          <w:bCs/>
        </w:rPr>
        <w:t>§ 3</w:t>
      </w:r>
    </w:p>
    <w:p w:rsidR="00B71093" w:rsidRPr="00EF3696" w:rsidRDefault="00B71093" w:rsidP="00393B6D">
      <w:pPr>
        <w:numPr>
          <w:ilvl w:val="2"/>
          <w:numId w:val="5"/>
        </w:numPr>
        <w:tabs>
          <w:tab w:val="clear" w:pos="2340"/>
          <w:tab w:val="left" w:pos="567"/>
        </w:tabs>
        <w:overflowPunct w:val="0"/>
        <w:autoSpaceDE w:val="0"/>
        <w:autoSpaceDN w:val="0"/>
        <w:adjustRightInd w:val="0"/>
        <w:ind w:left="567" w:hanging="567"/>
        <w:jc w:val="both"/>
        <w:textAlignment w:val="baseline"/>
      </w:pPr>
      <w:r w:rsidRPr="00EF3696">
        <w:t>Zgodnie z art. 3 pkt 40 Prawa energetycznego Bilansowanie handlowe jest to zgłaszanie operatorowi systemu przesyłowego elektroenergetycznego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rsidR="00B71093" w:rsidRPr="00EF3696" w:rsidRDefault="00B71093" w:rsidP="00393B6D">
      <w:pPr>
        <w:numPr>
          <w:ilvl w:val="2"/>
          <w:numId w:val="5"/>
        </w:numPr>
        <w:tabs>
          <w:tab w:val="clear" w:pos="2340"/>
          <w:tab w:val="left" w:pos="567"/>
        </w:tabs>
        <w:overflowPunct w:val="0"/>
        <w:autoSpaceDE w:val="0"/>
        <w:autoSpaceDN w:val="0"/>
        <w:adjustRightInd w:val="0"/>
        <w:ind w:left="567" w:hanging="567"/>
        <w:jc w:val="both"/>
        <w:textAlignment w:val="baseline"/>
      </w:pPr>
      <w:r w:rsidRPr="00EF3696">
        <w:t xml:space="preserve">W ramach niniejszej Umowy oraz bez dodatkowego wynagrodzenia, </w:t>
      </w:r>
      <w:r w:rsidRPr="00EF3696">
        <w:rPr>
          <w:b/>
          <w:bCs/>
        </w:rPr>
        <w:t>Wykonawca</w:t>
      </w:r>
      <w:r w:rsidRPr="00EF3696">
        <w:t xml:space="preserve"> jest odpowiedzialny za bilansowanie handlowe.</w:t>
      </w:r>
      <w:r w:rsidRPr="00EF3696">
        <w:rPr>
          <w:u w:val="single"/>
        </w:rPr>
        <w:t xml:space="preserve"> </w:t>
      </w:r>
    </w:p>
    <w:p w:rsidR="00B71093" w:rsidRPr="00EF3696" w:rsidRDefault="00B71093" w:rsidP="00393B6D">
      <w:pPr>
        <w:numPr>
          <w:ilvl w:val="2"/>
          <w:numId w:val="5"/>
        </w:numPr>
        <w:tabs>
          <w:tab w:val="clear" w:pos="2340"/>
          <w:tab w:val="left" w:pos="567"/>
        </w:tabs>
        <w:overflowPunct w:val="0"/>
        <w:autoSpaceDE w:val="0"/>
        <w:autoSpaceDN w:val="0"/>
        <w:adjustRightInd w:val="0"/>
        <w:ind w:left="567" w:hanging="567"/>
        <w:jc w:val="both"/>
        <w:textAlignment w:val="baseline"/>
      </w:pPr>
      <w:r w:rsidRPr="00EF3696">
        <w:rPr>
          <w:b/>
          <w:bCs/>
        </w:rPr>
        <w:t>Wykonawca</w:t>
      </w:r>
      <w:r w:rsidRPr="00EF3696">
        <w:t xml:space="preserve"> zwalnia </w:t>
      </w:r>
      <w:r w:rsidRPr="00EF3696">
        <w:rPr>
          <w:b/>
          <w:bCs/>
        </w:rPr>
        <w:t>Zamawiającego</w:t>
      </w:r>
      <w:r w:rsidRPr="00EF3696">
        <w:t xml:space="preserve"> z wszelkich kosztów i obowiązków związanych </w:t>
      </w:r>
      <w:r w:rsidRPr="00EF3696">
        <w:br/>
        <w:t xml:space="preserve">z niezbilansowaniem. </w:t>
      </w:r>
    </w:p>
    <w:p w:rsidR="00B71093" w:rsidRPr="00EF3696" w:rsidRDefault="00B71093" w:rsidP="00393B6D">
      <w:pPr>
        <w:numPr>
          <w:ilvl w:val="2"/>
          <w:numId w:val="5"/>
        </w:numPr>
        <w:tabs>
          <w:tab w:val="clear" w:pos="2340"/>
          <w:tab w:val="num" w:pos="567"/>
        </w:tabs>
        <w:ind w:left="567" w:hanging="567"/>
        <w:jc w:val="both"/>
        <w:rPr>
          <w:b/>
          <w:bCs/>
        </w:rPr>
      </w:pPr>
      <w:r w:rsidRPr="00EF3696">
        <w:rPr>
          <w:b/>
          <w:bCs/>
        </w:rPr>
        <w:t xml:space="preserve">Zamawiający </w:t>
      </w:r>
      <w:r w:rsidRPr="00EF3696">
        <w:t xml:space="preserve">oświadcza, iż wszystkie prawa i obowiązki związane z bilansowaniem handlowym wynikające z niniejszej Umowy, w tym opracowywanie i zgłaszanie grafików handlowych do </w:t>
      </w:r>
      <w:r w:rsidRPr="00EF3696">
        <w:rPr>
          <w:b/>
          <w:bCs/>
        </w:rPr>
        <w:t>OSD</w:t>
      </w:r>
      <w:r w:rsidRPr="00EF3696">
        <w:t xml:space="preserve">, przysługują </w:t>
      </w:r>
      <w:r w:rsidRPr="00EF3696">
        <w:rPr>
          <w:b/>
          <w:bCs/>
        </w:rPr>
        <w:t>Wykonawcy.</w:t>
      </w:r>
    </w:p>
    <w:p w:rsidR="00B71093" w:rsidRPr="00EF3696" w:rsidRDefault="00B71093" w:rsidP="00393B6D">
      <w:pPr>
        <w:jc w:val="center"/>
        <w:rPr>
          <w:b/>
          <w:bCs/>
        </w:rPr>
      </w:pPr>
    </w:p>
    <w:p w:rsidR="00B71093" w:rsidRPr="00EF3696" w:rsidRDefault="00B71093" w:rsidP="00393B6D">
      <w:pPr>
        <w:jc w:val="center"/>
        <w:rPr>
          <w:b/>
          <w:bCs/>
        </w:rPr>
      </w:pPr>
      <w:r w:rsidRPr="00EF3696">
        <w:rPr>
          <w:b/>
          <w:bCs/>
        </w:rPr>
        <w:t>§ 4</w:t>
      </w:r>
    </w:p>
    <w:p w:rsidR="00B71093" w:rsidRPr="00EF3696" w:rsidRDefault="00B71093" w:rsidP="00393B6D">
      <w:pPr>
        <w:numPr>
          <w:ilvl w:val="0"/>
          <w:numId w:val="6"/>
        </w:numPr>
        <w:tabs>
          <w:tab w:val="clear" w:pos="360"/>
          <w:tab w:val="left" w:pos="567"/>
        </w:tabs>
        <w:overflowPunct w:val="0"/>
        <w:autoSpaceDE w:val="0"/>
        <w:autoSpaceDN w:val="0"/>
        <w:adjustRightInd w:val="0"/>
        <w:ind w:left="567" w:hanging="567"/>
        <w:jc w:val="both"/>
        <w:textAlignment w:val="baseline"/>
      </w:pPr>
      <w:r w:rsidRPr="00EF3696">
        <w:rPr>
          <w:b/>
          <w:bCs/>
        </w:rPr>
        <w:t xml:space="preserve">Wykonawca </w:t>
      </w:r>
      <w:r w:rsidRPr="00EF3696">
        <w:t xml:space="preserve">zobowiązuje się zapewnić </w:t>
      </w:r>
      <w:r w:rsidRPr="00EF3696">
        <w:rPr>
          <w:b/>
          <w:bCs/>
        </w:rPr>
        <w:t>Zamawiającemu</w:t>
      </w:r>
      <w:r w:rsidRPr="00EF3696">
        <w:t xml:space="preserve"> standardy jakościowe obsługi zgodne z obowiązującymi przepisami Prawa energetycznego.</w:t>
      </w:r>
    </w:p>
    <w:p w:rsidR="00B71093" w:rsidRPr="00EF3696" w:rsidRDefault="00B71093" w:rsidP="00393B6D">
      <w:pPr>
        <w:numPr>
          <w:ilvl w:val="0"/>
          <w:numId w:val="6"/>
        </w:numPr>
        <w:tabs>
          <w:tab w:val="clear" w:pos="360"/>
          <w:tab w:val="left" w:pos="567"/>
        </w:tabs>
        <w:overflowPunct w:val="0"/>
        <w:autoSpaceDE w:val="0"/>
        <w:autoSpaceDN w:val="0"/>
        <w:adjustRightInd w:val="0"/>
        <w:ind w:left="567" w:hanging="567"/>
        <w:jc w:val="both"/>
        <w:textAlignment w:val="baseline"/>
      </w:pPr>
      <w:r w:rsidRPr="00EF3696">
        <w:rPr>
          <w:b/>
          <w:bCs/>
        </w:rPr>
        <w:t>Wykonawca</w:t>
      </w:r>
      <w:r w:rsidRPr="00EF3696">
        <w:t xml:space="preserve"> nie gwarantuje ciągłości sprzedaży energii elektrycznej i usługi dystrybucji oraz nie ponosi odpowiedzialności za niedostarczenie energii elektrycznej do obiektów </w:t>
      </w:r>
      <w:r w:rsidRPr="00EF3696">
        <w:rPr>
          <w:b/>
          <w:bCs/>
        </w:rPr>
        <w:t>Zamawiającego</w:t>
      </w:r>
      <w:r w:rsidRPr="00EF3696">
        <w:t xml:space="preserve"> w przypadku klęsk żywiołowych, awarii w systemie oraz awarii sieciowych, jak również z powodu wyłączeń dokonywanych przez </w:t>
      </w:r>
      <w:r w:rsidRPr="00EF3696">
        <w:rPr>
          <w:b/>
          <w:bCs/>
        </w:rPr>
        <w:t>OSD</w:t>
      </w:r>
      <w:r w:rsidRPr="00EF3696">
        <w:t xml:space="preserve">. Szczegółowe zasady dot. niedotrzymania ciągłości dostaw energii elektrycznej regulowane są w umowie o świadczenie usług dystrybucji energii elektrycznej podpisanej z lokalnym </w:t>
      </w:r>
      <w:r w:rsidRPr="00EF3696">
        <w:rPr>
          <w:b/>
          <w:bCs/>
        </w:rPr>
        <w:t>OSD</w:t>
      </w:r>
      <w:r w:rsidRPr="00EF3696">
        <w:t>.</w:t>
      </w:r>
    </w:p>
    <w:p w:rsidR="00B71093" w:rsidRPr="00EF3696" w:rsidRDefault="00B71093" w:rsidP="00393B6D">
      <w:pPr>
        <w:numPr>
          <w:ilvl w:val="0"/>
          <w:numId w:val="6"/>
        </w:numPr>
        <w:tabs>
          <w:tab w:val="clear" w:pos="360"/>
          <w:tab w:val="left" w:pos="567"/>
        </w:tabs>
        <w:overflowPunct w:val="0"/>
        <w:autoSpaceDE w:val="0"/>
        <w:autoSpaceDN w:val="0"/>
        <w:adjustRightInd w:val="0"/>
        <w:ind w:left="567" w:hanging="567"/>
        <w:jc w:val="both"/>
        <w:textAlignment w:val="baseline"/>
        <w:rPr>
          <w:b/>
          <w:bCs/>
        </w:rPr>
      </w:pPr>
      <w:r w:rsidRPr="00EF3696">
        <w:t xml:space="preserve">W przypadku niedotrzymania standardów jakościowych obsługi dotyczącej sprzedaży energii elektrycznej i usługi świadczenia dystrybucji </w:t>
      </w:r>
      <w:r w:rsidRPr="00EF3696">
        <w:rPr>
          <w:b/>
          <w:bCs/>
        </w:rPr>
        <w:t>Wykonawca</w:t>
      </w:r>
      <w:r w:rsidRPr="00EF3696">
        <w:t xml:space="preserve"> zobowiązany jest do udzielenia bonifikat – zgodnie z zasadami określonymi w Rozporządzeniu Ministra Energii z dnia 6 marca 2019r. w sprawie szczegółowych zasad kształtowania i kalkulacji taryf oraz rozliczeń w obrocie energią elektryczną (Dz. U. z 2019r. poz. 503) lub w każdym później wydanym akcie prawnym dotyczącym jakościowych standardów obsługi.</w:t>
      </w:r>
    </w:p>
    <w:p w:rsidR="00B71093" w:rsidRPr="00EF3696" w:rsidRDefault="00B71093" w:rsidP="00393B6D">
      <w:pPr>
        <w:jc w:val="center"/>
        <w:rPr>
          <w:b/>
          <w:bCs/>
        </w:rPr>
      </w:pPr>
      <w:r w:rsidRPr="00EF3696">
        <w:rPr>
          <w:b/>
          <w:bCs/>
        </w:rPr>
        <w:t>§ 5</w:t>
      </w:r>
    </w:p>
    <w:p w:rsidR="00B71093" w:rsidRPr="00EF3696" w:rsidRDefault="00B71093" w:rsidP="00393B6D">
      <w:pPr>
        <w:numPr>
          <w:ilvl w:val="0"/>
          <w:numId w:val="14"/>
        </w:numPr>
        <w:tabs>
          <w:tab w:val="clear" w:pos="720"/>
          <w:tab w:val="left" w:pos="567"/>
        </w:tabs>
        <w:overflowPunct w:val="0"/>
        <w:autoSpaceDE w:val="0"/>
        <w:autoSpaceDN w:val="0"/>
        <w:adjustRightInd w:val="0"/>
        <w:ind w:left="567" w:hanging="567"/>
        <w:jc w:val="both"/>
        <w:textAlignment w:val="baseline"/>
      </w:pPr>
      <w:r w:rsidRPr="00EF3696">
        <w:t xml:space="preserve">Strony ustalają cenę za energię elektryczną w zł/1 </w:t>
      </w:r>
      <w:bookmarkStart w:id="2" w:name="Tekst17"/>
      <w:r w:rsidRPr="00EF3696">
        <w:t xml:space="preserve">kWh dla obiektów Zamawiającego, wymienionych w Załączniku Nr 1 do niniejszej Umowy w okresie od 01.01.2021r. do 31.12.2021r.  w wysokości: </w:t>
      </w:r>
    </w:p>
    <w:p w:rsidR="00B71093" w:rsidRPr="00E25E0D" w:rsidRDefault="00B71093" w:rsidP="00393B6D">
      <w:pPr>
        <w:tabs>
          <w:tab w:val="left" w:pos="567"/>
        </w:tabs>
        <w:overflowPunct w:val="0"/>
        <w:autoSpaceDE w:val="0"/>
        <w:autoSpaceDN w:val="0"/>
        <w:adjustRightInd w:val="0"/>
        <w:ind w:left="567"/>
        <w:jc w:val="both"/>
        <w:textAlignment w:val="baseline"/>
        <w:rPr>
          <w:color w:val="000000"/>
        </w:rPr>
      </w:pPr>
      <w:r w:rsidRPr="00E25E0D">
        <w:rPr>
          <w:color w:val="000000"/>
        </w:rPr>
        <w:t xml:space="preserve">a) dla grupy taryfowej C11, C12A, C21, C12B netto………… oraz podatek od towarów i usług VAT 23 %, </w:t>
      </w:r>
    </w:p>
    <w:p w:rsidR="00B71093" w:rsidRPr="00EF3696" w:rsidRDefault="00B71093" w:rsidP="00393B6D">
      <w:pPr>
        <w:tabs>
          <w:tab w:val="left" w:pos="567"/>
        </w:tabs>
        <w:overflowPunct w:val="0"/>
        <w:autoSpaceDE w:val="0"/>
        <w:autoSpaceDN w:val="0"/>
        <w:adjustRightInd w:val="0"/>
        <w:ind w:left="567"/>
        <w:jc w:val="both"/>
        <w:textAlignment w:val="baseline"/>
      </w:pPr>
      <w:r w:rsidRPr="00E25E0D">
        <w:rPr>
          <w:color w:val="000000"/>
        </w:rPr>
        <w:t>b) dla grupy taryfowej G11, G12 netto…………………….. oraz podatek od towarów</w:t>
      </w:r>
      <w:r w:rsidRPr="00EF3696">
        <w:rPr>
          <w:color w:val="FF0000"/>
        </w:rPr>
        <w:t xml:space="preserve">               </w:t>
      </w:r>
      <w:r w:rsidRPr="00EF3696">
        <w:t>i usług VAT 23 %.</w:t>
      </w:r>
    </w:p>
    <w:bookmarkEnd w:id="2"/>
    <w:p w:rsidR="00B71093" w:rsidRPr="00EF3696" w:rsidRDefault="00B71093" w:rsidP="00393B6D">
      <w:pPr>
        <w:numPr>
          <w:ilvl w:val="0"/>
          <w:numId w:val="14"/>
        </w:numPr>
        <w:tabs>
          <w:tab w:val="clear" w:pos="720"/>
          <w:tab w:val="num" w:pos="567"/>
        </w:tabs>
        <w:ind w:left="567" w:hanging="567"/>
        <w:jc w:val="both"/>
        <w:rPr>
          <w:b/>
          <w:bCs/>
        </w:rPr>
      </w:pPr>
      <w:r w:rsidRPr="00EF3696">
        <w:t xml:space="preserve">Cena jednostkowa netto (tj.: cena bez podatku VAT) określona w ust. 1 będzie podlegała zmianie w przypadku ustawowej zmiany opodatkowania energii elektrycznej podatkiem akcyzowym. Cena  brutto ulega zmianie wyłącznie w przypadku ustawowej zmiany stawki podatku VAT o wartość wynikającą z tych zmian. W razie zmiany stawki podatku akcyzowego, ceny o których mowa w ust. 1 ulegną odpowiedniej zmianie w odniesieniu do niewykonanej części zobowiązania. </w:t>
      </w:r>
    </w:p>
    <w:p w:rsidR="00B71093" w:rsidRPr="00EF3696" w:rsidRDefault="00B71093" w:rsidP="00393B6D">
      <w:pPr>
        <w:numPr>
          <w:ilvl w:val="0"/>
          <w:numId w:val="14"/>
        </w:numPr>
        <w:tabs>
          <w:tab w:val="clear" w:pos="720"/>
          <w:tab w:val="num" w:pos="567"/>
        </w:tabs>
        <w:ind w:left="567" w:hanging="567"/>
        <w:jc w:val="both"/>
        <w:rPr>
          <w:b/>
          <w:bCs/>
        </w:rPr>
      </w:pPr>
      <w:r w:rsidRPr="00EF3696">
        <w:t>Cena  jednostkowa, o której mowa w ust. 1, obejmuje wszystkie koszty i składniki związane z realizacją przedmiotu Umowy (w tym związane ze świadczeniem usługi dystrybucji)oraz należności wynikające z obowiązujących przepisów z zastrzeżeniem ust. 2 powyżej.</w:t>
      </w:r>
    </w:p>
    <w:p w:rsidR="00B71093" w:rsidRPr="00EF3696" w:rsidRDefault="00B71093" w:rsidP="00393B6D">
      <w:pPr>
        <w:numPr>
          <w:ilvl w:val="0"/>
          <w:numId w:val="14"/>
        </w:numPr>
        <w:tabs>
          <w:tab w:val="clear" w:pos="720"/>
          <w:tab w:val="num" w:pos="567"/>
        </w:tabs>
        <w:ind w:left="567" w:hanging="567"/>
        <w:jc w:val="both"/>
        <w:rPr>
          <w:b/>
          <w:bCs/>
        </w:rPr>
      </w:pPr>
      <w:r w:rsidRPr="00EF3696">
        <w:t>Szacunkowa wartość umowy wynosi ……………………… zł, co stanowi iloczyn ceny  jednostkowej netto dla danej grupy taryfowej występującej u Zamawiającego powiększonej  o należny podatek VAT oraz szacowanego zużycia energii (kWh) dla Zamawiającego, wskazanej w Szczegółowym opisie przedmiotu zamówienia stanowiącym Załącznik Nr 1 do SIWZ (Załącznik nr 1 do Umowy).</w:t>
      </w:r>
    </w:p>
    <w:p w:rsidR="00B71093" w:rsidRPr="00EF3696" w:rsidRDefault="00B71093" w:rsidP="00393B6D">
      <w:pPr>
        <w:jc w:val="center"/>
        <w:rPr>
          <w:b/>
          <w:bCs/>
        </w:rPr>
      </w:pPr>
    </w:p>
    <w:p w:rsidR="00B71093" w:rsidRDefault="00B71093" w:rsidP="00393B6D">
      <w:pPr>
        <w:jc w:val="center"/>
        <w:rPr>
          <w:b/>
          <w:bCs/>
        </w:rPr>
      </w:pPr>
    </w:p>
    <w:p w:rsidR="00B71093" w:rsidRDefault="00B71093" w:rsidP="00393B6D">
      <w:pPr>
        <w:jc w:val="center"/>
        <w:rPr>
          <w:b/>
          <w:bCs/>
        </w:rPr>
      </w:pPr>
    </w:p>
    <w:p w:rsidR="00B71093" w:rsidRPr="00EF3696" w:rsidRDefault="00B71093" w:rsidP="00393B6D">
      <w:pPr>
        <w:jc w:val="center"/>
        <w:rPr>
          <w:b/>
          <w:bCs/>
        </w:rPr>
      </w:pPr>
      <w:r w:rsidRPr="00EF3696">
        <w:rPr>
          <w:b/>
          <w:bCs/>
        </w:rPr>
        <w:t>§ 6</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 xml:space="preserve">Strony ustalają, że rozliczenia za pobraną energię elektryczną i usługę świadczenia dystrybucji odbywać się będą zgodnie z okresem rozliczeniowym stosowanym przez OSD działającym na danym terenie. Wykonawca otrzymywać będzie wynagrodzenie               z tytułu realizacji niniejszej umowy w wysokości określonej w § 5 ust. 1 netto za 1 kWh zużytej energii elektrycznej na podstawie wskazań układu/układów pomiarowo – rozliczeniowego/rozliczeniowych udostępnionych przez OSD w danym okresie rozliczeniowym do obiektów </w:t>
      </w:r>
      <w:r w:rsidRPr="00EF3696">
        <w:rPr>
          <w:b/>
          <w:bCs/>
        </w:rPr>
        <w:t xml:space="preserve">Zamawiającego </w:t>
      </w:r>
      <w:r w:rsidRPr="00EF3696">
        <w:t>ujętych w Załączniku nr 1 do SIWZ stanowiącym Załącznik Nr 1 do niniejszej umowy, powiększone o podatek VAT.</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 xml:space="preserve">Faktury będą obejmować wynagrodzenie jedynie za rzeczywiście pobraną energię w danym okresie rozliczeniowym i usługę dystrybucji, ustaloną na podstawie wskazań układu pomiarowo-rozliczeniowego lub danych pomiarowo - rozliczeniowych, udostępnianych </w:t>
      </w:r>
      <w:r w:rsidRPr="00EF3696">
        <w:rPr>
          <w:b/>
          <w:bCs/>
        </w:rPr>
        <w:t>Wykonawcy</w:t>
      </w:r>
      <w:r w:rsidRPr="00EF3696">
        <w:t xml:space="preserve"> przez </w:t>
      </w:r>
      <w:r w:rsidRPr="00EF3696">
        <w:rPr>
          <w:b/>
          <w:bCs/>
        </w:rPr>
        <w:t>OSD</w:t>
      </w:r>
      <w:r w:rsidRPr="00EF3696">
        <w:t>.</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W przypadku stwierdzenia błędów w pomiarze lub odczycie wskazań układu pomiarowo-rozliczeniowego, które spowodowały zaniżenie lub zawyżenie faktycznie pobranej energii elektrycznej Strony są zobowiązane do przekazania środków finansowych należnych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 W wyliczaniu wielkości korekty należy uwzględnić sezonowość poboru energii elektrycznej oraz inne udokumentowane okoliczności mające wpływ na wielkość poboru tej energii.</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Podstawą do wyliczenia wielkości korekty faktury jest:</w:t>
      </w:r>
    </w:p>
    <w:p w:rsidR="00B71093" w:rsidRPr="00EF3696" w:rsidRDefault="00B71093" w:rsidP="00393B6D">
      <w:pPr>
        <w:tabs>
          <w:tab w:val="left" w:pos="567"/>
        </w:tabs>
        <w:overflowPunct w:val="0"/>
        <w:autoSpaceDE w:val="0"/>
        <w:autoSpaceDN w:val="0"/>
        <w:adjustRightInd w:val="0"/>
        <w:jc w:val="both"/>
        <w:textAlignment w:val="baseline"/>
      </w:pPr>
      <w:r w:rsidRPr="00EF3696">
        <w:tab/>
        <w:t xml:space="preserve">A. wielkość błędu odczytu lub wskazań układu pomiarowo-rozliczeniowego </w:t>
      </w:r>
    </w:p>
    <w:p w:rsidR="00B71093" w:rsidRPr="00EF3696" w:rsidRDefault="00B71093" w:rsidP="00393B6D">
      <w:pPr>
        <w:tabs>
          <w:tab w:val="left" w:pos="567"/>
        </w:tabs>
        <w:overflowPunct w:val="0"/>
        <w:autoSpaceDE w:val="0"/>
        <w:autoSpaceDN w:val="0"/>
        <w:adjustRightInd w:val="0"/>
        <w:ind w:left="567"/>
        <w:jc w:val="both"/>
        <w:textAlignment w:val="baseline"/>
      </w:pPr>
      <w:r w:rsidRPr="00EF3696">
        <w:t>B. jeżeli określenie wielkości błędu, o którym mowa w lit. A, nie jest możliwe, podstawę do wyliczenia wielkości korekty stanowi  średnia liczba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Jeżeli nie można ustalić średniego dobowego zużycia energii elektrycznej na podstawie poprzedniego okresu rozliczeniowego, podstawą wyliczenia wielkości korekty jest wskazanie układu pomiarowo-rozliczeniowego z następnego okresu rozliczeniowego.</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W wyliczaniu wielkości korekty należy uwzględnić sezonowość poboru energii elektrycznej oraz inne udokumentowane okoliczności mające wpływ na wielkość poboru tej energii.</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Jeżeli błędy wskazane w ust. 3 spowodowały zawyżenie lub zaniżenie należności za dostarczoną energię elektryczną Wykonawca jest obowiązany dokonać korekty uprzednio wystawionych faktur. Nadpłata wynikająca z korekty rozliczeń wskazanych w fakturze korygującej podlega zaliczeniu na poczet płatności w najbliższym okresie rozliczeniowym, chyba że Zamawiający zażąda jej zwrotu. W przypadku powstania niedopłaty zostanie wystawiona faktura VAT.</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Wykonawca winien dokonać również korekty faktur wystawionych z zastosowaniem cen innych niż ceny wymienione w § 5 ust. 1.</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 xml:space="preserve">Strony ustalają następujący sposób rozliczeń, w którym </w:t>
      </w:r>
      <w:r w:rsidRPr="00EF3696">
        <w:rPr>
          <w:b/>
          <w:bCs/>
        </w:rPr>
        <w:t>Wykonawca</w:t>
      </w:r>
      <w:r w:rsidRPr="00EF3696">
        <w:t xml:space="preserve"> wystawia </w:t>
      </w:r>
      <w:r w:rsidRPr="00EF3696">
        <w:rPr>
          <w:b/>
          <w:bCs/>
        </w:rPr>
        <w:t>Zamawiającemu</w:t>
      </w:r>
      <w:r w:rsidRPr="00EF3696">
        <w:t xml:space="preserve"> na koniec okresu rozliczeniowego stosowanego przez OSD fakturę rozliczeniową, z terminem płatności określonym na 30 dni od daty prawidłowego wystawienia faktury VAT przez </w:t>
      </w:r>
      <w:r w:rsidRPr="00EF3696">
        <w:rPr>
          <w:b/>
          <w:bCs/>
        </w:rPr>
        <w:t>Wykonawcę</w:t>
      </w:r>
      <w:r w:rsidRPr="00EF3696">
        <w:t xml:space="preserve">, przelewem na konto </w:t>
      </w:r>
      <w:r w:rsidRPr="00EF3696">
        <w:rPr>
          <w:b/>
          <w:bCs/>
        </w:rPr>
        <w:t>Wykonawcy</w:t>
      </w:r>
      <w:r w:rsidRPr="00EF3696">
        <w:t xml:space="preserve">. </w:t>
      </w:r>
      <w:r w:rsidRPr="00EF3696">
        <w:rPr>
          <w:b/>
          <w:bCs/>
        </w:rPr>
        <w:t>Wykonawca</w:t>
      </w:r>
      <w:r w:rsidRPr="00EF3696">
        <w:t xml:space="preserve"> zobowiązany jest do doręczenia faktury na co najmniej 23 dni przed określonym terminem płatności. W razie niezachowania tego terminu, termin płatności wskazany w fakturze VAT zostanie automatycznie przedłużony o czas opóźnienia. Ponadto, w przypadku gdy </w:t>
      </w:r>
      <w:r w:rsidRPr="00EF3696">
        <w:rPr>
          <w:b/>
          <w:bCs/>
        </w:rPr>
        <w:t>Wykonawca</w:t>
      </w:r>
      <w:r w:rsidRPr="00EF3696">
        <w:t xml:space="preserve"> wystawi </w:t>
      </w:r>
      <w:r w:rsidRPr="00EF3696">
        <w:rPr>
          <w:b/>
          <w:bCs/>
        </w:rPr>
        <w:t>Zamawiającemu</w:t>
      </w:r>
      <w:r w:rsidRPr="00EF3696">
        <w:t xml:space="preserve"> fakturę w terminie przekraczającym termin umowny ( koniec okresu rozliczeniowego stosowanego przez OSD) o 30 dni, zapłaci on </w:t>
      </w:r>
      <w:r w:rsidRPr="00EF3696">
        <w:rPr>
          <w:b/>
          <w:bCs/>
        </w:rPr>
        <w:t>Zamawiającemu</w:t>
      </w:r>
      <w:r w:rsidRPr="00EF3696">
        <w:t xml:space="preserve"> karę umowną w wysokości 10 PLN za każdy punkt poboru energii objęty niniejszą Umową za każdy dzień opóźnienia. </w:t>
      </w:r>
      <w:r w:rsidRPr="00EF3696">
        <w:rPr>
          <w:b/>
          <w:bCs/>
        </w:rPr>
        <w:t>Zamawiający</w:t>
      </w:r>
      <w:r w:rsidRPr="00EF3696">
        <w:t xml:space="preserve"> jest uprawniony do dokonania potrącenia wartości kary umownej z kwotami należnymi </w:t>
      </w:r>
      <w:r w:rsidRPr="00EF3696">
        <w:rPr>
          <w:b/>
          <w:bCs/>
        </w:rPr>
        <w:t>Wykonawcy</w:t>
      </w:r>
      <w:r w:rsidRPr="00EF3696">
        <w:t xml:space="preserve"> z tytułu niniejszej Umowy, poprzez złożenie dodatkowego oświadczenia.</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t xml:space="preserve">Wykonawca oświadcza, że wskazany przez niego na fakturze numer rachunku bankowego każdorazowo będzie rachunkiem ujawnionym w wykazie podatników VAT.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B71093" w:rsidRPr="00EF3696" w:rsidRDefault="00B71093" w:rsidP="00393B6D">
      <w:pPr>
        <w:numPr>
          <w:ilvl w:val="0"/>
          <w:numId w:val="11"/>
        </w:numPr>
        <w:tabs>
          <w:tab w:val="clear" w:pos="360"/>
          <w:tab w:val="left" w:pos="567"/>
        </w:tabs>
        <w:overflowPunct w:val="0"/>
        <w:autoSpaceDE w:val="0"/>
        <w:autoSpaceDN w:val="0"/>
        <w:adjustRightInd w:val="0"/>
        <w:ind w:left="567" w:hanging="567"/>
        <w:jc w:val="both"/>
        <w:textAlignment w:val="baseline"/>
      </w:pPr>
      <w:r w:rsidRPr="00EF3696">
        <w:rPr>
          <w:rFonts w:eastAsia="SimSun"/>
          <w:kern w:val="3"/>
          <w:lang w:eastAsia="zh-CN"/>
        </w:rPr>
        <w:t>Wykonawca zgodnie z ustawą z dnia 9 listopada 2018r. o elektronicznym fakturowaniu                            w zamówieniach publicznych, koncesjach na roboty budowlane lub usługi oraz partnerstwie publiczno-prywatnym (Dz.</w:t>
      </w:r>
      <w:r>
        <w:rPr>
          <w:rFonts w:eastAsia="SimSun"/>
          <w:kern w:val="3"/>
          <w:lang w:eastAsia="zh-CN"/>
        </w:rPr>
        <w:t xml:space="preserve"> </w:t>
      </w:r>
      <w:r w:rsidRPr="00EF3696">
        <w:rPr>
          <w:rFonts w:eastAsia="SimSun"/>
          <w:kern w:val="3"/>
          <w:lang w:eastAsia="zh-CN"/>
        </w:rPr>
        <w:t xml:space="preserve">U. z 2018r. poz. 2191) może, ale nie jest obowiązany wysyłać Zamawiającemu ustrukturyzowane faktury elektroniczne. Zamawiający posiada konto na bezpłatnej Platformie Elektronicznego Fakturowania (PEF) PEFexpert dostępnej na stronie </w:t>
      </w:r>
      <w:r w:rsidRPr="00EF3696">
        <w:rPr>
          <w:rFonts w:eastAsia="SimSun"/>
          <w:kern w:val="3"/>
          <w:u w:val="single"/>
          <w:lang w:eastAsia="zh-CN"/>
        </w:rPr>
        <w:t>……………………………..</w:t>
      </w:r>
      <w:r w:rsidRPr="00EF3696">
        <w:rPr>
          <w:rFonts w:eastAsia="SimSun"/>
          <w:kern w:val="3"/>
          <w:lang w:eastAsia="zh-CN"/>
        </w:rPr>
        <w:t xml:space="preserve">. Fakturowanie                     i zapłata faktur następować będzie zgodnie z ustawą z 11 marca 2004r., o podatku od towarów i usług (t. j. z 2018r., poz. 2174 ze zm.), a w szczególności ustawą z dnia                  9 sierpnia 2019r., o zmianie ustawy o podatku od towarów i usług oraz niektórych innych ustaw (Dz. U. z 2019r., poz. 1751). </w:t>
      </w:r>
    </w:p>
    <w:p w:rsidR="00B71093" w:rsidRPr="00EF3696" w:rsidRDefault="00B71093" w:rsidP="00393B6D">
      <w:pPr>
        <w:numPr>
          <w:ilvl w:val="0"/>
          <w:numId w:val="11"/>
        </w:numPr>
        <w:tabs>
          <w:tab w:val="clear" w:pos="360"/>
        </w:tabs>
        <w:ind w:left="567" w:hanging="567"/>
        <w:jc w:val="both"/>
      </w:pPr>
      <w:r w:rsidRPr="00EF3696">
        <w:t>W przypadku następujących jednostek:</w:t>
      </w:r>
    </w:p>
    <w:p w:rsidR="00B71093" w:rsidRPr="00EF3696" w:rsidRDefault="00B71093" w:rsidP="00393B6D">
      <w:pPr>
        <w:widowControl w:val="0"/>
        <w:suppressAutoHyphens/>
        <w:autoSpaceDE w:val="0"/>
        <w:ind w:left="283" w:right="-15"/>
        <w:jc w:val="both"/>
        <w:rPr>
          <w:lang w:eastAsia="ar-SA"/>
        </w:rPr>
      </w:pPr>
      <w:r w:rsidRPr="00EF3696">
        <w:rPr>
          <w:lang w:eastAsia="ar-SA"/>
        </w:rPr>
        <w:t xml:space="preserve">    - Gmina Kluczewsko; </w:t>
      </w:r>
    </w:p>
    <w:p w:rsidR="00B71093" w:rsidRPr="00EF3696" w:rsidRDefault="00B71093" w:rsidP="00393B6D">
      <w:pPr>
        <w:widowControl w:val="0"/>
        <w:suppressAutoHyphens/>
        <w:autoSpaceDE w:val="0"/>
        <w:ind w:left="283" w:right="-15"/>
        <w:jc w:val="both"/>
        <w:rPr>
          <w:lang w:eastAsia="ar-SA"/>
        </w:rPr>
      </w:pPr>
      <w:r w:rsidRPr="00EF3696">
        <w:rPr>
          <w:lang w:eastAsia="ar-SA"/>
        </w:rPr>
        <w:t xml:space="preserve">    - Zespół Przedszkolno-Szkolny w Kluczewsku;</w:t>
      </w:r>
    </w:p>
    <w:p w:rsidR="00B71093" w:rsidRPr="00EF3696" w:rsidRDefault="00B71093" w:rsidP="00393B6D">
      <w:pPr>
        <w:widowControl w:val="0"/>
        <w:suppressAutoHyphens/>
        <w:autoSpaceDE w:val="0"/>
        <w:ind w:left="283" w:right="-15"/>
        <w:jc w:val="both"/>
        <w:rPr>
          <w:lang w:eastAsia="ar-SA"/>
        </w:rPr>
      </w:pPr>
      <w:r w:rsidRPr="00EF3696">
        <w:rPr>
          <w:lang w:eastAsia="ar-SA"/>
        </w:rPr>
        <w:t xml:space="preserve">    - Zespół Przedszkolno-Szkolny w Dobromierzu;</w:t>
      </w:r>
    </w:p>
    <w:p w:rsidR="00B71093" w:rsidRPr="00EF3696" w:rsidRDefault="00B71093" w:rsidP="00393B6D">
      <w:pPr>
        <w:widowControl w:val="0"/>
        <w:suppressAutoHyphens/>
        <w:autoSpaceDE w:val="0"/>
        <w:ind w:left="283" w:right="-15"/>
        <w:jc w:val="both"/>
        <w:rPr>
          <w:lang w:eastAsia="ar-SA"/>
        </w:rPr>
      </w:pPr>
      <w:r w:rsidRPr="00EF3696">
        <w:rPr>
          <w:lang w:eastAsia="ar-SA"/>
        </w:rPr>
        <w:t xml:space="preserve">    - Zespół Przedszkolno-Szkolny w Komornikach;</w:t>
      </w:r>
    </w:p>
    <w:p w:rsidR="00B71093" w:rsidRPr="00EF3696" w:rsidRDefault="00B71093" w:rsidP="00393B6D">
      <w:pPr>
        <w:widowControl w:val="0"/>
        <w:suppressAutoHyphens/>
        <w:autoSpaceDE w:val="0"/>
        <w:ind w:left="283" w:right="-15"/>
        <w:jc w:val="both"/>
        <w:rPr>
          <w:lang w:eastAsia="ar-SA"/>
        </w:rPr>
      </w:pPr>
      <w:r w:rsidRPr="00EF3696">
        <w:rPr>
          <w:lang w:eastAsia="ar-SA"/>
        </w:rPr>
        <w:t xml:space="preserve">    - Komunalny Usługowy Zakład Gospodarczy w Kluczewsku.</w:t>
      </w:r>
    </w:p>
    <w:p w:rsidR="00B71093" w:rsidRPr="00EF3696" w:rsidRDefault="00B71093" w:rsidP="00393B6D">
      <w:pPr>
        <w:ind w:left="283" w:firstLine="566"/>
        <w:jc w:val="both"/>
      </w:pPr>
      <w:r w:rsidRPr="00EF3696">
        <w:t xml:space="preserve">Umowy sprzedaży energii elektrycznej będą zawierane i pełnomocnictwa udzielane przez Gminę Kluczewsko, adres: ul. Spółdzielcza 12; 29 – 120 Kluczewsko, </w:t>
      </w:r>
    </w:p>
    <w:p w:rsidR="00B71093" w:rsidRPr="00EF3696" w:rsidRDefault="00B71093" w:rsidP="00EF3696">
      <w:pPr>
        <w:ind w:left="283"/>
        <w:jc w:val="both"/>
      </w:pPr>
      <w:r w:rsidRPr="00EF3696">
        <w:t xml:space="preserve"> NIP: 609 – 000 – 36 – 13, REGON: 590648050, reprezentowany przez poszczególne jednostki. Umowy będą podpisywane przez Dyrektorów poszczególnych jednostek, którzy posiadają upoważnienie Wójta Gminy Kluczewsko do tej czynności. </w:t>
      </w:r>
    </w:p>
    <w:p w:rsidR="00B71093" w:rsidRPr="00EF3696" w:rsidRDefault="00B71093" w:rsidP="00393B6D">
      <w:pPr>
        <w:ind w:left="567" w:hanging="567"/>
        <w:jc w:val="both"/>
      </w:pPr>
      <w:r w:rsidRPr="00EF3696">
        <w:t xml:space="preserve">         Faktura nabycia będzie wyglądała następującą:</w:t>
      </w:r>
    </w:p>
    <w:p w:rsidR="00B71093" w:rsidRPr="00EF3696" w:rsidRDefault="00B71093" w:rsidP="00393B6D">
      <w:pPr>
        <w:ind w:left="567" w:hanging="567"/>
        <w:jc w:val="both"/>
      </w:pPr>
      <w:r w:rsidRPr="00EF3696">
        <w:t xml:space="preserve">      Nabywca – Gmina Kluczewsko, adres: ul. Spółdzielcza 12, 29 - 120 Kluczewsko, </w:t>
      </w:r>
    </w:p>
    <w:p w:rsidR="00B71093" w:rsidRPr="00EF3696" w:rsidRDefault="00B71093" w:rsidP="00393B6D">
      <w:pPr>
        <w:ind w:left="567" w:hanging="567"/>
        <w:jc w:val="both"/>
      </w:pPr>
      <w:r w:rsidRPr="00EF3696">
        <w:t>NIP 609 – 000 – 36 – 13, REGON: 590648050.</w:t>
      </w:r>
    </w:p>
    <w:p w:rsidR="00B71093" w:rsidRPr="00EF3696" w:rsidRDefault="00B71093" w:rsidP="00393B6D">
      <w:pPr>
        <w:ind w:left="567" w:hanging="567"/>
        <w:jc w:val="both"/>
      </w:pPr>
      <w:r w:rsidRPr="00EF3696">
        <w:t xml:space="preserve">  Odbiorca – Jednostka organizacyjna (Jej nazwa i adres).</w:t>
      </w:r>
    </w:p>
    <w:p w:rsidR="00B71093" w:rsidRPr="00EF3696" w:rsidRDefault="00B71093" w:rsidP="00393B6D">
      <w:pPr>
        <w:ind w:left="567" w:hanging="567"/>
        <w:jc w:val="both"/>
      </w:pPr>
      <w:r w:rsidRPr="00EF3696">
        <w:t xml:space="preserve">          Faktura ma być doręczona podmiotowi widniejącemu w niej jako odbiorca.</w:t>
      </w:r>
    </w:p>
    <w:p w:rsidR="00B71093" w:rsidRPr="00EF3696" w:rsidRDefault="00B71093" w:rsidP="00B85462">
      <w:pPr>
        <w:jc w:val="both"/>
        <w:rPr>
          <w:b/>
          <w:bCs/>
        </w:rPr>
      </w:pPr>
      <w:r w:rsidRPr="00EF3696">
        <w:t>Szczegółowe informacje dotyczące odbiorców, nabywców oraz miejsca dostarczania faktur zostały zawarte w Załączniku nr 1 do SIWZ stanowiącym Załącznik Nr 1 do niniejszej umowy</w:t>
      </w:r>
    </w:p>
    <w:p w:rsidR="00B71093" w:rsidRPr="00EF3696" w:rsidRDefault="00B71093" w:rsidP="00393B6D">
      <w:pPr>
        <w:jc w:val="center"/>
        <w:rPr>
          <w:b/>
          <w:bCs/>
        </w:rPr>
      </w:pPr>
    </w:p>
    <w:p w:rsidR="00B71093" w:rsidRPr="00EF3696" w:rsidRDefault="00B71093" w:rsidP="00393B6D">
      <w:pPr>
        <w:jc w:val="center"/>
        <w:rPr>
          <w:b/>
          <w:bCs/>
        </w:rPr>
      </w:pPr>
      <w:r w:rsidRPr="00EF3696">
        <w:rPr>
          <w:b/>
          <w:bCs/>
        </w:rPr>
        <w:t>§ 7</w:t>
      </w:r>
    </w:p>
    <w:p w:rsidR="00B71093" w:rsidRPr="00EF3696" w:rsidRDefault="00B71093" w:rsidP="00393B6D">
      <w:pPr>
        <w:numPr>
          <w:ilvl w:val="0"/>
          <w:numId w:val="7"/>
        </w:numPr>
        <w:tabs>
          <w:tab w:val="clear" w:pos="360"/>
          <w:tab w:val="num" w:pos="567"/>
        </w:tabs>
        <w:overflowPunct w:val="0"/>
        <w:autoSpaceDE w:val="0"/>
        <w:autoSpaceDN w:val="0"/>
        <w:adjustRightInd w:val="0"/>
        <w:ind w:left="567" w:hanging="567"/>
        <w:jc w:val="both"/>
        <w:textAlignment w:val="baseline"/>
      </w:pPr>
      <w:r w:rsidRPr="00EF3696">
        <w:rPr>
          <w:b/>
          <w:bCs/>
        </w:rPr>
        <w:t>Strony</w:t>
      </w:r>
      <w:r w:rsidRPr="00EF3696">
        <w:t xml:space="preserve"> określają, że terminem spełnienia świadczenia jest dzień uznania rachunku bankowego </w:t>
      </w:r>
      <w:r w:rsidRPr="00EF3696">
        <w:rPr>
          <w:b/>
          <w:bCs/>
        </w:rPr>
        <w:t>Wykonawcy.</w:t>
      </w:r>
    </w:p>
    <w:p w:rsidR="00B71093" w:rsidRPr="00EF3696" w:rsidRDefault="00B71093" w:rsidP="00393B6D">
      <w:pPr>
        <w:numPr>
          <w:ilvl w:val="0"/>
          <w:numId w:val="7"/>
        </w:numPr>
        <w:tabs>
          <w:tab w:val="clear" w:pos="360"/>
          <w:tab w:val="num" w:pos="567"/>
        </w:tabs>
        <w:overflowPunct w:val="0"/>
        <w:autoSpaceDE w:val="0"/>
        <w:autoSpaceDN w:val="0"/>
        <w:adjustRightInd w:val="0"/>
        <w:ind w:left="567" w:hanging="567"/>
        <w:jc w:val="both"/>
        <w:textAlignment w:val="baseline"/>
      </w:pPr>
      <w:r w:rsidRPr="00EF3696">
        <w:t xml:space="preserve">W przypadku niedotrzymania terminu płatności faktur, </w:t>
      </w:r>
      <w:r w:rsidRPr="00EF3696">
        <w:rPr>
          <w:b/>
          <w:bCs/>
        </w:rPr>
        <w:t>Wykonawca</w:t>
      </w:r>
      <w:r w:rsidRPr="00EF3696">
        <w:t xml:space="preserve"> obciąża </w:t>
      </w:r>
      <w:r w:rsidRPr="00EF3696">
        <w:rPr>
          <w:b/>
          <w:bCs/>
        </w:rPr>
        <w:t xml:space="preserve">Zamawiającego </w:t>
      </w:r>
      <w:r w:rsidRPr="00EF3696">
        <w:t>odsetkami ustawowymi.</w:t>
      </w:r>
    </w:p>
    <w:p w:rsidR="00B71093" w:rsidRPr="00EF3696" w:rsidRDefault="00B71093" w:rsidP="00393B6D">
      <w:pPr>
        <w:numPr>
          <w:ilvl w:val="0"/>
          <w:numId w:val="7"/>
        </w:numPr>
        <w:tabs>
          <w:tab w:val="clear" w:pos="360"/>
          <w:tab w:val="num" w:pos="567"/>
        </w:tabs>
        <w:overflowPunct w:val="0"/>
        <w:autoSpaceDE w:val="0"/>
        <w:autoSpaceDN w:val="0"/>
        <w:adjustRightInd w:val="0"/>
        <w:ind w:left="567" w:hanging="567"/>
        <w:jc w:val="both"/>
        <w:textAlignment w:val="baseline"/>
      </w:pPr>
      <w:r w:rsidRPr="00EF3696">
        <w:t xml:space="preserve">O zmianach danych kont bankowych lub danych adresowych </w:t>
      </w:r>
      <w:r w:rsidRPr="00EF3696">
        <w:rPr>
          <w:b/>
          <w:bCs/>
        </w:rPr>
        <w:t>Strony</w:t>
      </w:r>
      <w:r w:rsidRPr="00EF3696">
        <w:t xml:space="preserve"> zobowiązują się wzajemnie powiadamiać, pod rygorem poniesienia kosztów związanych z mylnymi operacjami bankowymi.</w:t>
      </w:r>
    </w:p>
    <w:p w:rsidR="00B71093" w:rsidRPr="00EF3696" w:rsidRDefault="00B71093" w:rsidP="00393B6D">
      <w:pPr>
        <w:jc w:val="center"/>
        <w:rPr>
          <w:b/>
          <w:bCs/>
        </w:rPr>
      </w:pPr>
    </w:p>
    <w:p w:rsidR="00B71093" w:rsidRPr="00EF3696" w:rsidRDefault="00B71093" w:rsidP="00393B6D">
      <w:pPr>
        <w:jc w:val="center"/>
        <w:rPr>
          <w:b/>
          <w:bCs/>
        </w:rPr>
      </w:pPr>
    </w:p>
    <w:p w:rsidR="00B71093" w:rsidRPr="00EF3696" w:rsidRDefault="00B71093" w:rsidP="00393B6D">
      <w:pPr>
        <w:jc w:val="center"/>
        <w:rPr>
          <w:b/>
          <w:bCs/>
        </w:rPr>
      </w:pPr>
      <w:r w:rsidRPr="00EF3696">
        <w:rPr>
          <w:b/>
          <w:bCs/>
        </w:rPr>
        <w:t>§ 8</w:t>
      </w:r>
    </w:p>
    <w:p w:rsidR="00B71093" w:rsidRPr="00EF3696" w:rsidRDefault="00B71093" w:rsidP="00393B6D">
      <w:pPr>
        <w:numPr>
          <w:ilvl w:val="0"/>
          <w:numId w:val="8"/>
        </w:numPr>
        <w:tabs>
          <w:tab w:val="clear" w:pos="360"/>
          <w:tab w:val="left" w:pos="567"/>
        </w:tabs>
        <w:overflowPunct w:val="0"/>
        <w:autoSpaceDE w:val="0"/>
        <w:autoSpaceDN w:val="0"/>
        <w:adjustRightInd w:val="0"/>
        <w:ind w:left="567" w:hanging="567"/>
        <w:jc w:val="both"/>
        <w:textAlignment w:val="baseline"/>
      </w:pPr>
      <w:r w:rsidRPr="00EF3696">
        <w:t>Wykonawcy przysługuje prawo złożenia do OSD wniosku o wstrzymanie dostarczania energii i świadczenia usługi dystrybucji w przypadku gdy Zamawiający zwleka   z zapłatą za pobraną energię elektryczną, co najmniej 30 dni po upływie terminu płatności.</w:t>
      </w:r>
    </w:p>
    <w:p w:rsidR="00B71093" w:rsidRPr="00EF3696" w:rsidRDefault="00B71093" w:rsidP="00393B6D">
      <w:pPr>
        <w:numPr>
          <w:ilvl w:val="0"/>
          <w:numId w:val="8"/>
        </w:numPr>
        <w:tabs>
          <w:tab w:val="clear" w:pos="360"/>
          <w:tab w:val="left" w:pos="567"/>
        </w:tabs>
        <w:overflowPunct w:val="0"/>
        <w:autoSpaceDE w:val="0"/>
        <w:autoSpaceDN w:val="0"/>
        <w:adjustRightInd w:val="0"/>
        <w:ind w:left="567" w:hanging="567"/>
        <w:jc w:val="both"/>
        <w:textAlignment w:val="baseline"/>
      </w:pPr>
      <w:r w:rsidRPr="00EF3696">
        <w:t xml:space="preserve">Wstrzymanie sprzedaży energii elektrycznej i świadczenia usługi dystrybucji następuje poprzez wstrzymanie dostarczania energii elektrycznej i świadczenia usługi dystrybucji przez </w:t>
      </w:r>
      <w:r w:rsidRPr="00EF3696">
        <w:rPr>
          <w:b/>
          <w:bCs/>
        </w:rPr>
        <w:t>OSD</w:t>
      </w:r>
      <w:r w:rsidRPr="00EF3696">
        <w:t xml:space="preserve"> na wniosek </w:t>
      </w:r>
      <w:r w:rsidRPr="00EF3696">
        <w:rPr>
          <w:b/>
          <w:bCs/>
        </w:rPr>
        <w:t>Wykonawcy</w:t>
      </w:r>
      <w:r w:rsidRPr="00EF3696">
        <w:t xml:space="preserve">, po pisemnym  powiadomieniu </w:t>
      </w:r>
      <w:r w:rsidRPr="00EF3696">
        <w:rPr>
          <w:b/>
          <w:bCs/>
        </w:rPr>
        <w:t>Zamawiającego.</w:t>
      </w:r>
    </w:p>
    <w:p w:rsidR="00B71093" w:rsidRPr="00EF3696" w:rsidRDefault="00B71093" w:rsidP="00393B6D">
      <w:pPr>
        <w:numPr>
          <w:ilvl w:val="0"/>
          <w:numId w:val="8"/>
        </w:numPr>
        <w:tabs>
          <w:tab w:val="clear" w:pos="360"/>
          <w:tab w:val="left" w:pos="567"/>
        </w:tabs>
        <w:overflowPunct w:val="0"/>
        <w:autoSpaceDE w:val="0"/>
        <w:autoSpaceDN w:val="0"/>
        <w:adjustRightInd w:val="0"/>
        <w:ind w:left="567" w:hanging="567"/>
        <w:jc w:val="both"/>
        <w:textAlignment w:val="baseline"/>
      </w:pPr>
      <w:r w:rsidRPr="00EF3696">
        <w:t>Wstrzymanie sprzedaży energii i świadczenia usługi dystrybucji dotyczyć będzie obiektu, na którym występuje zadłużenie.</w:t>
      </w:r>
    </w:p>
    <w:p w:rsidR="00B71093" w:rsidRPr="00EF3696" w:rsidRDefault="00B71093" w:rsidP="00393B6D">
      <w:pPr>
        <w:numPr>
          <w:ilvl w:val="0"/>
          <w:numId w:val="8"/>
        </w:numPr>
        <w:tabs>
          <w:tab w:val="clear" w:pos="360"/>
          <w:tab w:val="left" w:pos="567"/>
        </w:tabs>
        <w:overflowPunct w:val="0"/>
        <w:autoSpaceDE w:val="0"/>
        <w:autoSpaceDN w:val="0"/>
        <w:adjustRightInd w:val="0"/>
        <w:ind w:left="567" w:hanging="567"/>
        <w:jc w:val="both"/>
        <w:textAlignment w:val="baseline"/>
      </w:pPr>
      <w:r w:rsidRPr="00EF3696">
        <w:t xml:space="preserve">Wznowienie dostarczania energii elektrycznej i świadczenia usługi dystrybucji przez </w:t>
      </w:r>
      <w:r w:rsidRPr="00EF3696">
        <w:rPr>
          <w:b/>
          <w:bCs/>
        </w:rPr>
        <w:t xml:space="preserve">OSD </w:t>
      </w:r>
      <w:r w:rsidRPr="00EF3696">
        <w:t xml:space="preserve">na wniosek </w:t>
      </w:r>
      <w:r w:rsidRPr="00EF3696">
        <w:rPr>
          <w:b/>
          <w:bCs/>
        </w:rPr>
        <w:t>Wykonawcy</w:t>
      </w:r>
      <w:r w:rsidRPr="00EF3696">
        <w:t xml:space="preserve"> może nastąpić po uregulowaniu zaległych należności za energię elektryczną oraz dodatkowych opłat związanych ze wznowieniem dostawy energii na rzecz </w:t>
      </w:r>
      <w:r w:rsidRPr="00EF3696">
        <w:rPr>
          <w:b/>
          <w:bCs/>
        </w:rPr>
        <w:t>OSD</w:t>
      </w:r>
      <w:r w:rsidRPr="00EF3696">
        <w:t xml:space="preserve"> wynikających z jego taryfy.</w:t>
      </w:r>
    </w:p>
    <w:p w:rsidR="00B71093" w:rsidRPr="00EF3696" w:rsidRDefault="00B71093" w:rsidP="00393B6D">
      <w:pPr>
        <w:jc w:val="center"/>
        <w:rPr>
          <w:b/>
          <w:bCs/>
        </w:rPr>
      </w:pPr>
    </w:p>
    <w:p w:rsidR="00B71093" w:rsidRPr="00EF3696" w:rsidRDefault="00B71093" w:rsidP="00393B6D">
      <w:pPr>
        <w:jc w:val="center"/>
        <w:rPr>
          <w:b/>
          <w:bCs/>
        </w:rPr>
      </w:pPr>
      <w:r w:rsidRPr="00EF3696">
        <w:rPr>
          <w:b/>
          <w:bCs/>
        </w:rPr>
        <w:t>§ 9</w:t>
      </w:r>
    </w:p>
    <w:p w:rsidR="00B71093" w:rsidRPr="00EF3696" w:rsidRDefault="00B71093" w:rsidP="00393B6D">
      <w:pPr>
        <w:numPr>
          <w:ilvl w:val="0"/>
          <w:numId w:val="10"/>
        </w:numPr>
        <w:tabs>
          <w:tab w:val="clear" w:pos="360"/>
        </w:tabs>
        <w:overflowPunct w:val="0"/>
        <w:autoSpaceDE w:val="0"/>
        <w:autoSpaceDN w:val="0"/>
        <w:adjustRightInd w:val="0"/>
        <w:ind w:left="567" w:hanging="567"/>
        <w:jc w:val="both"/>
        <w:textAlignment w:val="baseline"/>
      </w:pPr>
      <w:r w:rsidRPr="00EF3696">
        <w:t xml:space="preserve">Strony ustalają, że rozpoczęcie sprzedaży energii elektrycznej nastąpi od dnia 01.01.2021r. jednak nie wcześniej niż po skutecznym przeprowadzeniu procesu zmiany sprzedawcy z właściwym </w:t>
      </w:r>
      <w:r w:rsidRPr="00EF3696">
        <w:rPr>
          <w:b/>
          <w:bCs/>
        </w:rPr>
        <w:t xml:space="preserve">OSD </w:t>
      </w:r>
      <w:r w:rsidRPr="00EF3696">
        <w:t xml:space="preserve">oraz skutecznym rozwiązaniu umowy, na podstawie której dotychczas </w:t>
      </w:r>
      <w:r w:rsidRPr="00EF3696">
        <w:rPr>
          <w:b/>
          <w:bCs/>
        </w:rPr>
        <w:t>Zamawiający</w:t>
      </w:r>
      <w:r w:rsidRPr="00EF3696">
        <w:t xml:space="preserve"> kupował energię elektryczną i usługę dystrybucji.</w:t>
      </w:r>
    </w:p>
    <w:p w:rsidR="00B71093" w:rsidRPr="00EF3696" w:rsidRDefault="00B71093" w:rsidP="00393B6D">
      <w:pPr>
        <w:numPr>
          <w:ilvl w:val="0"/>
          <w:numId w:val="10"/>
        </w:numPr>
        <w:tabs>
          <w:tab w:val="clear" w:pos="360"/>
        </w:tabs>
        <w:overflowPunct w:val="0"/>
        <w:autoSpaceDE w:val="0"/>
        <w:autoSpaceDN w:val="0"/>
        <w:adjustRightInd w:val="0"/>
        <w:ind w:left="567" w:hanging="567"/>
        <w:jc w:val="both"/>
        <w:textAlignment w:val="baseline"/>
      </w:pPr>
      <w:r w:rsidRPr="00EF3696">
        <w:t>Umowa niniejsza zawarta zostaje na czas określony od dnia 01.01.2021r., do dnia 31.12.2021r.</w:t>
      </w:r>
    </w:p>
    <w:p w:rsidR="00B71093" w:rsidRPr="00EF3696" w:rsidRDefault="00B71093" w:rsidP="00393B6D">
      <w:pPr>
        <w:jc w:val="center"/>
        <w:rPr>
          <w:b/>
          <w:bCs/>
        </w:rPr>
      </w:pPr>
      <w:r w:rsidRPr="00EF3696">
        <w:rPr>
          <w:b/>
          <w:bCs/>
        </w:rPr>
        <w:t>§ 10</w:t>
      </w:r>
    </w:p>
    <w:p w:rsidR="00B71093" w:rsidRPr="00EF3696" w:rsidRDefault="00B71093" w:rsidP="00393B6D">
      <w:pPr>
        <w:numPr>
          <w:ilvl w:val="0"/>
          <w:numId w:val="9"/>
        </w:numPr>
        <w:tabs>
          <w:tab w:val="clear" w:pos="360"/>
          <w:tab w:val="num" w:pos="567"/>
        </w:tabs>
        <w:overflowPunct w:val="0"/>
        <w:autoSpaceDE w:val="0"/>
        <w:autoSpaceDN w:val="0"/>
        <w:adjustRightInd w:val="0"/>
        <w:ind w:left="567" w:hanging="567"/>
        <w:jc w:val="both"/>
        <w:textAlignment w:val="baseline"/>
      </w:pPr>
      <w:r w:rsidRPr="00EF3696">
        <w:t xml:space="preserve">Rozwiązanie Umowy nie zwalnia </w:t>
      </w:r>
      <w:r w:rsidRPr="00EF3696">
        <w:rPr>
          <w:b/>
          <w:bCs/>
        </w:rPr>
        <w:t>Stron</w:t>
      </w:r>
      <w:r w:rsidRPr="00EF3696">
        <w:t xml:space="preserve"> z obowiązku uregulowania wobec drugiej </w:t>
      </w:r>
      <w:r w:rsidRPr="00EF3696">
        <w:rPr>
          <w:b/>
          <w:bCs/>
        </w:rPr>
        <w:t>Strony</w:t>
      </w:r>
      <w:r w:rsidRPr="00EF3696">
        <w:t xml:space="preserve"> wszelkich zobowiązań z niej wynikających.</w:t>
      </w:r>
    </w:p>
    <w:p w:rsidR="00B71093" w:rsidRPr="00EF3696" w:rsidRDefault="00B71093" w:rsidP="00393B6D">
      <w:pPr>
        <w:numPr>
          <w:ilvl w:val="0"/>
          <w:numId w:val="9"/>
        </w:numPr>
        <w:tabs>
          <w:tab w:val="clear" w:pos="360"/>
          <w:tab w:val="num" w:pos="567"/>
        </w:tabs>
        <w:overflowPunct w:val="0"/>
        <w:autoSpaceDE w:val="0"/>
        <w:autoSpaceDN w:val="0"/>
        <w:adjustRightInd w:val="0"/>
        <w:ind w:left="567" w:hanging="567"/>
        <w:jc w:val="both"/>
        <w:textAlignment w:val="baseline"/>
      </w:pPr>
      <w:r w:rsidRPr="00EF3696">
        <w:rPr>
          <w:b/>
          <w:bCs/>
        </w:rPr>
        <w:t>Strony</w:t>
      </w:r>
      <w:r w:rsidRPr="00EF3696">
        <w:t xml:space="preserve"> dopuszczają możliwość dokonania cesji praw i przejęcia obowiązków wynikających z niniejszej Umowy na inny podmiot w przypadku zmiany właściciela lub posiadacza obiektu, do którego dostarczana jest energia elektryczna na podstawie niniejszej Umowy. W takim przypadku cesja nastąpi zgodnie z przepisami Kodeksu Cywilnego.</w:t>
      </w:r>
    </w:p>
    <w:p w:rsidR="00B71093" w:rsidRPr="00EF3696" w:rsidRDefault="00B71093" w:rsidP="00393B6D">
      <w:pPr>
        <w:numPr>
          <w:ilvl w:val="0"/>
          <w:numId w:val="9"/>
        </w:numPr>
        <w:tabs>
          <w:tab w:val="clear" w:pos="360"/>
          <w:tab w:val="num" w:pos="567"/>
        </w:tabs>
        <w:overflowPunct w:val="0"/>
        <w:autoSpaceDE w:val="0"/>
        <w:autoSpaceDN w:val="0"/>
        <w:adjustRightInd w:val="0"/>
        <w:ind w:left="567" w:hanging="567"/>
        <w:jc w:val="both"/>
        <w:textAlignment w:val="baseline"/>
      </w:pPr>
      <w:r w:rsidRPr="00EF3696">
        <w:t xml:space="preserve">Umowa może być rozwiązana przez </w:t>
      </w:r>
      <w:r w:rsidRPr="00EF3696">
        <w:rPr>
          <w:b/>
          <w:bCs/>
        </w:rPr>
        <w:t xml:space="preserve">jedną ze Stron </w:t>
      </w:r>
      <w:r w:rsidRPr="00EF3696">
        <w:t xml:space="preserve">w trybie natychmiastowym                      w przypadku, gdy </w:t>
      </w:r>
      <w:r w:rsidRPr="00EF3696">
        <w:rPr>
          <w:b/>
          <w:bCs/>
        </w:rPr>
        <w:t xml:space="preserve">druga ze Stron, </w:t>
      </w:r>
      <w:r w:rsidRPr="00EF3696">
        <w:t>pomimo pisemnego wezwania, rażąco i uporczywie narusza warunki Umowy.</w:t>
      </w:r>
    </w:p>
    <w:p w:rsidR="00B71093" w:rsidRPr="00EF3696" w:rsidRDefault="00B71093" w:rsidP="00393B6D">
      <w:pPr>
        <w:numPr>
          <w:ilvl w:val="0"/>
          <w:numId w:val="9"/>
        </w:numPr>
        <w:tabs>
          <w:tab w:val="clear" w:pos="360"/>
          <w:tab w:val="num" w:pos="567"/>
        </w:tabs>
        <w:overflowPunct w:val="0"/>
        <w:autoSpaceDE w:val="0"/>
        <w:autoSpaceDN w:val="0"/>
        <w:adjustRightInd w:val="0"/>
        <w:ind w:left="567" w:hanging="567"/>
        <w:jc w:val="both"/>
        <w:textAlignment w:val="baseline"/>
      </w:pPr>
      <w:r w:rsidRPr="00EF3696">
        <w:rPr>
          <w:b/>
          <w:bCs/>
        </w:rPr>
        <w:t>Zamawiającemu</w:t>
      </w:r>
      <w:r w:rsidRPr="00EF3696">
        <w:t xml:space="preserve"> przysługuje prawo do odstąpienia od Umowy, gdy:</w:t>
      </w:r>
    </w:p>
    <w:p w:rsidR="00B71093" w:rsidRPr="00EF3696" w:rsidRDefault="00B71093" w:rsidP="00393B6D">
      <w:pPr>
        <w:numPr>
          <w:ilvl w:val="1"/>
          <w:numId w:val="15"/>
        </w:numPr>
        <w:tabs>
          <w:tab w:val="clear" w:pos="720"/>
          <w:tab w:val="num" w:pos="1134"/>
        </w:tabs>
        <w:ind w:left="1134" w:hanging="567"/>
        <w:jc w:val="both"/>
      </w:pPr>
      <w:r w:rsidRPr="00EF3696">
        <w:t xml:space="preserve">wystąpi istotna zmiana okoliczności powodująca, że wykonanie Umowy nie leży </w:t>
      </w:r>
      <w:r w:rsidRPr="00EF3696">
        <w:br/>
        <w:t>w interesie publicznym, czego nie można było przewidzieć w chwili zawarcia Umowy</w:t>
      </w:r>
      <w:r w:rsidRPr="00EF3696">
        <w:br/>
        <w:t xml:space="preserve">- </w:t>
      </w:r>
      <w:r w:rsidRPr="00EF3696">
        <w:rPr>
          <w:b/>
          <w:bCs/>
        </w:rPr>
        <w:t>Zamawiający</w:t>
      </w:r>
      <w:r w:rsidRPr="00EF3696">
        <w:t xml:space="preserve"> może odstąpić od Umowy w terminie 30 dni od powzięcia wiadomości o powyższych okolicznościach. W takim wypadku </w:t>
      </w:r>
      <w:r w:rsidRPr="00EF3696">
        <w:rPr>
          <w:b/>
          <w:bCs/>
        </w:rPr>
        <w:t>Wykonawca</w:t>
      </w:r>
      <w:r w:rsidRPr="00EF3696">
        <w:t xml:space="preserve"> może żądać jedynie wynagrodzenia należnego mu za wykonanie części Umowy.</w:t>
      </w:r>
    </w:p>
    <w:p w:rsidR="00B71093" w:rsidRPr="00EF3696" w:rsidRDefault="00B71093" w:rsidP="00393B6D">
      <w:pPr>
        <w:numPr>
          <w:ilvl w:val="1"/>
          <w:numId w:val="15"/>
        </w:numPr>
        <w:tabs>
          <w:tab w:val="clear" w:pos="720"/>
          <w:tab w:val="num" w:pos="1134"/>
        </w:tabs>
        <w:ind w:left="1134" w:hanging="567"/>
        <w:jc w:val="both"/>
      </w:pPr>
      <w:r w:rsidRPr="00EF3696">
        <w:t xml:space="preserve">w przypadku rażącego i uporczywego naruszenia przez </w:t>
      </w:r>
      <w:r w:rsidRPr="00EF3696">
        <w:rPr>
          <w:b/>
          <w:bCs/>
        </w:rPr>
        <w:t>Wykonawcę</w:t>
      </w:r>
      <w:r w:rsidRPr="00EF3696">
        <w:t xml:space="preserve"> obowiązków wynikających z Umowy, w tym wykonywania przedmiotu Umowy niezgodnie ze złożoną ofertą - </w:t>
      </w:r>
      <w:r w:rsidRPr="00EF3696">
        <w:rPr>
          <w:b/>
          <w:bCs/>
        </w:rPr>
        <w:t>Zamawiający</w:t>
      </w:r>
      <w:r w:rsidRPr="00EF3696">
        <w:t xml:space="preserve"> może odstąpić od Umowy w terminie 30 dni od powzięcia wiadomości o powyższych okolicznościach.</w:t>
      </w:r>
    </w:p>
    <w:p w:rsidR="00B71093" w:rsidRPr="00EF3696" w:rsidRDefault="00B71093" w:rsidP="00393B6D">
      <w:pPr>
        <w:numPr>
          <w:ilvl w:val="0"/>
          <w:numId w:val="9"/>
        </w:numPr>
        <w:tabs>
          <w:tab w:val="clear" w:pos="360"/>
          <w:tab w:val="num" w:pos="567"/>
        </w:tabs>
        <w:ind w:left="567" w:hanging="567"/>
        <w:jc w:val="both"/>
      </w:pPr>
      <w:r w:rsidRPr="00EF3696">
        <w:t xml:space="preserve">W przypadku, gdy </w:t>
      </w:r>
      <w:r w:rsidRPr="00EF3696">
        <w:rPr>
          <w:b/>
          <w:bCs/>
        </w:rPr>
        <w:t>Wykonawca,</w:t>
      </w:r>
      <w:r w:rsidRPr="00EF3696">
        <w:t xml:space="preserve"> z przyczyn leżących po stronie </w:t>
      </w:r>
      <w:r w:rsidRPr="00EF3696">
        <w:rPr>
          <w:b/>
          <w:bCs/>
        </w:rPr>
        <w:t>Wykonawcy</w:t>
      </w:r>
      <w:r w:rsidRPr="00EF3696">
        <w:t xml:space="preserve">, zaprzestanie na stałe, bądź tymczasowo, sprzedaży energii elektrycznej i świadczenia usługi dystrybucji na rzecz </w:t>
      </w:r>
      <w:r w:rsidRPr="00EF3696">
        <w:rPr>
          <w:b/>
          <w:bCs/>
        </w:rPr>
        <w:t>Zamawiającego</w:t>
      </w:r>
      <w:r w:rsidRPr="00EF3696">
        <w:t xml:space="preserve">, skutkiem czego sprzedaż ta będzie realizowana przez tzw. </w:t>
      </w:r>
      <w:r w:rsidRPr="00EF3696">
        <w:rPr>
          <w:i/>
          <w:iCs/>
        </w:rPr>
        <w:t>sprzedawcę rezerwowego</w:t>
      </w:r>
      <w:r w:rsidRPr="00EF3696">
        <w:t xml:space="preserve">,  </w:t>
      </w:r>
      <w:r w:rsidRPr="00EF3696">
        <w:rPr>
          <w:b/>
          <w:bCs/>
        </w:rPr>
        <w:t>Wykonawca</w:t>
      </w:r>
      <w:r w:rsidRPr="00EF3696">
        <w:t xml:space="preserve"> będzie zobowiązany do naprawienia powstałej stąd szkody. Za powstałą w takiej sytuacji szkodę uważa się                 w szczególności różnicę w kosztach zakupu energii elektrycznej od tzw. </w:t>
      </w:r>
      <w:r w:rsidRPr="00EF3696">
        <w:rPr>
          <w:i/>
          <w:iCs/>
        </w:rPr>
        <w:t>sprzedawcy rezerwowego</w:t>
      </w:r>
      <w:r w:rsidRPr="00EF3696">
        <w:t xml:space="preserve">, w stosunku do kosztów, jakie powinny były zostać poniesione na podstawie niniejszej Umowy. Dotyczy to całego okresu realizacji sprzedaży energii elektrycznej przez tzw. </w:t>
      </w:r>
      <w:r w:rsidRPr="00EF3696">
        <w:rPr>
          <w:i/>
          <w:iCs/>
        </w:rPr>
        <w:t>sprzedawcę rezerwowego</w:t>
      </w:r>
      <w:r w:rsidRPr="00EF3696">
        <w:t xml:space="preserve">, z tym, że nie dłużej niż do chwili wznowienia sprzedaży przez </w:t>
      </w:r>
      <w:r w:rsidRPr="00EF3696">
        <w:rPr>
          <w:b/>
          <w:bCs/>
        </w:rPr>
        <w:t>Wykonawcę</w:t>
      </w:r>
      <w:r w:rsidRPr="00EF3696">
        <w:t xml:space="preserve"> bądź innego sprzedawcę energii elektrycznej wyłonionego w przetargu publicznym, z tym, że nigdy dłużej niż do dnia wskazanego w § 10 ust. 2 niniejszej Umowy.</w:t>
      </w:r>
    </w:p>
    <w:p w:rsidR="00B71093" w:rsidRPr="00EF3696" w:rsidRDefault="00B71093" w:rsidP="00393B6D">
      <w:pPr>
        <w:numPr>
          <w:ilvl w:val="0"/>
          <w:numId w:val="9"/>
        </w:numPr>
        <w:tabs>
          <w:tab w:val="clear" w:pos="360"/>
          <w:tab w:val="num" w:pos="567"/>
        </w:tabs>
        <w:ind w:left="567" w:hanging="567"/>
        <w:jc w:val="both"/>
      </w:pPr>
      <w:r w:rsidRPr="00EF3696">
        <w:t xml:space="preserve">W sytuacji, o której mowa w ust. 5 powyżej, jeżeli </w:t>
      </w:r>
      <w:r w:rsidRPr="00EF3696">
        <w:rPr>
          <w:b/>
          <w:bCs/>
        </w:rPr>
        <w:t>Wykonawca</w:t>
      </w:r>
      <w:r w:rsidRPr="00EF3696">
        <w:t xml:space="preserve"> nie wznowi sprzedaży elektrycznej w przeciągu 2 miesięcy, to w takim przypadku stosuje się odpowiednio ust. 4 b) powyżej, z tym, że </w:t>
      </w:r>
      <w:r w:rsidRPr="00EF3696">
        <w:rPr>
          <w:b/>
          <w:bCs/>
        </w:rPr>
        <w:t>Zamawiający</w:t>
      </w:r>
      <w:r w:rsidRPr="00EF3696">
        <w:t xml:space="preserve"> zachowuje swoje roszczenie o naprawienie szkody, o którym mowa w ust. 5 powyżej.</w:t>
      </w:r>
    </w:p>
    <w:p w:rsidR="00B71093" w:rsidRPr="00EF3696" w:rsidRDefault="00B71093" w:rsidP="00393B6D">
      <w:pPr>
        <w:numPr>
          <w:ilvl w:val="0"/>
          <w:numId w:val="9"/>
        </w:numPr>
        <w:tabs>
          <w:tab w:val="clear" w:pos="360"/>
          <w:tab w:val="num" w:pos="567"/>
        </w:tabs>
        <w:ind w:left="567" w:hanging="567"/>
        <w:jc w:val="both"/>
      </w:pPr>
      <w:r w:rsidRPr="00EF3696">
        <w:t>Rozwiązanie oraz odstąpienie od Umowy, o których mowa w niniejszym paragrafie, powinno nastąpić w formie pisemnej pod rygorem nieważności takiego oświadczenia.</w:t>
      </w:r>
    </w:p>
    <w:p w:rsidR="00B71093" w:rsidRDefault="00B71093" w:rsidP="00393B6D">
      <w:pPr>
        <w:keepNext/>
        <w:jc w:val="center"/>
        <w:rPr>
          <w:b/>
          <w:bCs/>
        </w:rPr>
      </w:pPr>
    </w:p>
    <w:p w:rsidR="00B71093" w:rsidRPr="00EF3696" w:rsidRDefault="00B71093" w:rsidP="00393B6D">
      <w:pPr>
        <w:keepNext/>
        <w:jc w:val="center"/>
        <w:rPr>
          <w:b/>
          <w:bCs/>
        </w:rPr>
      </w:pPr>
      <w:r w:rsidRPr="00EF3696">
        <w:rPr>
          <w:b/>
          <w:bCs/>
        </w:rPr>
        <w:t>§ 11</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t xml:space="preserve">Wykonawca zobowiązuje się do pozyskania we własnym zakresie od właściwego OSD wszelkich danych niezbędnych do skutecznego przeprowadzenia zmiany sprzedawcy energii elektrycznej. </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rPr>
          <w:b/>
          <w:bCs/>
        </w:rPr>
        <w:t>Wykonawca</w:t>
      </w:r>
      <w:r w:rsidRPr="00EF3696">
        <w:t xml:space="preserve"> zobowiązuje się do zgłoszenia, względnie do złożenia pisemnego wniosku do właściwego </w:t>
      </w:r>
      <w:r w:rsidRPr="00EF3696">
        <w:rPr>
          <w:b/>
          <w:bCs/>
        </w:rPr>
        <w:t>OSD</w:t>
      </w:r>
      <w:r w:rsidRPr="00EF3696">
        <w:t xml:space="preserve"> o zmianę grup taryfowych dla poszczególnych obiektów </w:t>
      </w:r>
      <w:r w:rsidRPr="00EF3696">
        <w:rPr>
          <w:b/>
          <w:bCs/>
        </w:rPr>
        <w:t>Zamawiającego,</w:t>
      </w:r>
      <w:r w:rsidRPr="00EF3696">
        <w:t xml:space="preserve"> dla których zostały spełnione techniczne warunki, aby taką zmianę można było zastosować.</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rPr>
          <w:b/>
          <w:bCs/>
        </w:rPr>
        <w:t xml:space="preserve">Strony </w:t>
      </w:r>
      <w:r w:rsidRPr="00EF3696">
        <w:t xml:space="preserve">przyjmują, że </w:t>
      </w:r>
      <w:r w:rsidRPr="00EF3696">
        <w:rPr>
          <w:b/>
          <w:bCs/>
        </w:rPr>
        <w:t>Wykonawca</w:t>
      </w:r>
      <w:r w:rsidRPr="00EF3696">
        <w:t xml:space="preserve"> zgłosi właściwemu </w:t>
      </w:r>
      <w:r w:rsidRPr="00EF3696">
        <w:rPr>
          <w:b/>
          <w:bCs/>
        </w:rPr>
        <w:t>OSD</w:t>
      </w:r>
      <w:r w:rsidRPr="00EF3696">
        <w:t xml:space="preserve"> niniejszą Umowę do realizacji w terminie gwarantującym rozpoczęcie sprzedaży energii przez </w:t>
      </w:r>
      <w:r w:rsidRPr="00EF3696">
        <w:rPr>
          <w:b/>
          <w:bCs/>
        </w:rPr>
        <w:t>Wykonawcę</w:t>
      </w:r>
      <w:r w:rsidRPr="00EF3696">
        <w:t xml:space="preserve"> w terminie wskazanym w </w:t>
      </w:r>
      <w:r w:rsidRPr="00EF3696">
        <w:rPr>
          <w:b/>
          <w:bCs/>
        </w:rPr>
        <w:t xml:space="preserve">§ 9 ust. 1 </w:t>
      </w:r>
      <w:r w:rsidRPr="00EF3696">
        <w:t>Umowy.</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t xml:space="preserve">Wraz z zawarciem niniejszej Umowy, </w:t>
      </w:r>
      <w:r w:rsidRPr="00EF3696">
        <w:rPr>
          <w:b/>
          <w:bCs/>
        </w:rPr>
        <w:t>Zamawiający</w:t>
      </w:r>
      <w:r w:rsidRPr="00EF3696">
        <w:t xml:space="preserve"> udziela </w:t>
      </w:r>
      <w:r w:rsidRPr="00EF3696">
        <w:rPr>
          <w:b/>
          <w:bCs/>
        </w:rPr>
        <w:t>Wykonawcy</w:t>
      </w:r>
      <w:r w:rsidRPr="00EF3696">
        <w:t xml:space="preserve"> pełnomocnictwa szczegółowego, pozwalającego na podjęcie czynności objętych niniejszą umową. </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rPr>
          <w:b/>
          <w:bCs/>
        </w:rPr>
        <w:t>Wykonawca</w:t>
      </w:r>
      <w:r w:rsidRPr="00EF3696">
        <w:t xml:space="preserve"> nie może zbywać na rzecz osób trzecich wierzytelności powstałych                              w wyniku realizacji niniejszej Umowy.</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t>W zakresie nieuregulowanym niniejszą Umową stosuje się Kodeks Cywilny, Prawo energetyczne wraz z aktami wykonawczymi, Prawo zamówień publicznych oraz ustawę z dnia 2 marca 2020r. o szczególnych rozwiązaniach związanych z zapobieganiem, przeciwdziałanie i zwalczaniem COVID-19, innych chorób zakaźnych oraz wywołanych nimi sytuacji kryzysowych (Dz. U. z 2020 r.; poz. 347 ze zm.).</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t xml:space="preserve">Strony ustalają, że w granicach dyspozycji art. 144 ustawy Pzp oraz na wniosek </w:t>
      </w:r>
      <w:r w:rsidRPr="00EF3696">
        <w:rPr>
          <w:b/>
          <w:bCs/>
        </w:rPr>
        <w:t>Zamawiającego</w:t>
      </w:r>
      <w:r w:rsidRPr="00EF3696">
        <w:t xml:space="preserve"> możliwe jest zwiększenie lub zmniejszenie liczby punktów poboru wymienionych enumeratywnie w szczegółowym opisie przedmiotu zamówienia, które będzie dokonywane na podstawie zmiany przedmiotowego załącznika bez konieczności renegocjowania warunków Umowy. Zmiana załącznika nr 1 do SIWZ stanowiącego Załącznik Nr 1 do niniejszej umowy, nie stanowi zmiany warunków niniejszej umowy, ale wymaga powiadomienia Wykonawcy. Zmiana nie może przekroczyć 30% punktów poboru wskazanych w szczegółowym opisie przedmiotu zamówienia. Zwiększenie punktów poboru lub zmiana grupy taryfowej możliwe jest jedynie w obrębie grup taryfowych, które zostały ujęte w SIWZ oraz wycenione w Formularzu Ofertowym Wykonawcy. </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t>Strony ustalają, że na wniosek Zamawiającego możliwe jest zaprzestanie sprzedaży energii elektrycznej i świadczenia usługi dystrybucji dla poszczególnych punków poboru ujętych w Załączniku nr 1 do SIWZ i nie stanowi ono rozwiązania całej Umowy chyba, że przedmiotem wypowiedzenia są wszystkie  punkty poboru określone w Załączniku.</w:t>
      </w:r>
    </w:p>
    <w:p w:rsidR="00B71093" w:rsidRPr="00EF3696" w:rsidRDefault="00B71093" w:rsidP="00393B6D">
      <w:pPr>
        <w:numPr>
          <w:ilvl w:val="0"/>
          <w:numId w:val="17"/>
        </w:numPr>
        <w:tabs>
          <w:tab w:val="clear" w:pos="360"/>
          <w:tab w:val="left" w:pos="567"/>
        </w:tabs>
        <w:overflowPunct w:val="0"/>
        <w:autoSpaceDE w:val="0"/>
        <w:autoSpaceDN w:val="0"/>
        <w:adjustRightInd w:val="0"/>
        <w:ind w:left="567" w:hanging="567"/>
        <w:jc w:val="both"/>
        <w:textAlignment w:val="baseline"/>
      </w:pPr>
      <w:r w:rsidRPr="00EF3696">
        <w:t>Kary umowne przewidziane w niniejszej Umowie, płatne będą na podstawie noty obciążeniowej wystawionej przez Stronę uprawnioną do żądania zapłaty kary umownej w terminie 14 dni od ich doręczenia Stronie zobowiązanej do zapłaty takiej kary.</w:t>
      </w:r>
    </w:p>
    <w:p w:rsidR="00B71093" w:rsidRDefault="00B71093" w:rsidP="00393B6D">
      <w:pPr>
        <w:pStyle w:val="ListParagraph"/>
        <w:overflowPunct w:val="0"/>
        <w:autoSpaceDE w:val="0"/>
        <w:autoSpaceDN w:val="0"/>
        <w:adjustRightInd w:val="0"/>
        <w:spacing w:after="0" w:line="240" w:lineRule="auto"/>
        <w:ind w:left="360"/>
        <w:jc w:val="center"/>
        <w:textAlignment w:val="baseline"/>
        <w:rPr>
          <w:rFonts w:ascii="Times New Roman" w:hAnsi="Times New Roman" w:cs="Times New Roman"/>
          <w:b/>
          <w:bCs/>
          <w:sz w:val="24"/>
          <w:szCs w:val="24"/>
        </w:rPr>
      </w:pPr>
    </w:p>
    <w:p w:rsidR="00B71093" w:rsidRPr="00EF3696" w:rsidRDefault="00B71093" w:rsidP="00393B6D">
      <w:pPr>
        <w:pStyle w:val="ListParagraph"/>
        <w:overflowPunct w:val="0"/>
        <w:autoSpaceDE w:val="0"/>
        <w:autoSpaceDN w:val="0"/>
        <w:adjustRightInd w:val="0"/>
        <w:spacing w:after="0" w:line="240" w:lineRule="auto"/>
        <w:ind w:left="360"/>
        <w:jc w:val="center"/>
        <w:textAlignment w:val="baseline"/>
        <w:rPr>
          <w:rFonts w:ascii="Times New Roman" w:hAnsi="Times New Roman" w:cs="Times New Roman"/>
          <w:b/>
          <w:bCs/>
          <w:sz w:val="24"/>
          <w:szCs w:val="24"/>
        </w:rPr>
      </w:pPr>
      <w:r w:rsidRPr="00EF3696">
        <w:rPr>
          <w:rFonts w:ascii="Times New Roman" w:hAnsi="Times New Roman" w:cs="Times New Roman"/>
          <w:b/>
          <w:bCs/>
          <w:sz w:val="24"/>
          <w:szCs w:val="24"/>
        </w:rPr>
        <w:t>§ 12</w:t>
      </w:r>
    </w:p>
    <w:p w:rsidR="00B71093" w:rsidRPr="00EF3696" w:rsidRDefault="00B71093" w:rsidP="00393B6D">
      <w:pPr>
        <w:jc w:val="both"/>
      </w:pPr>
      <w:r w:rsidRPr="00EF3696">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 administratorem Pani/Pana danych osobowych jest  Gmina Kluczewsko reprezentowana przez Wójta Gminy Kluczewsko ul. Spółdzielcza 12, 29-120 Kluczewsko tel. +48 (0447814246), </w:t>
      </w:r>
      <w:hyperlink r:id="rId7" w:history="1">
        <w:r w:rsidRPr="00EF3696">
          <w:rPr>
            <w:rStyle w:val="Hyperlink"/>
            <w:color w:val="auto"/>
          </w:rPr>
          <w:t>http://bip.kluczewsko.pl/</w:t>
        </w:r>
      </w:hyperlink>
      <w:r w:rsidRPr="00EF3696">
        <w:t xml:space="preserve">; </w:t>
      </w:r>
      <w:hyperlink r:id="rId8" w:history="1">
        <w:r w:rsidRPr="00EF3696">
          <w:rPr>
            <w:rStyle w:val="Hyperlink"/>
            <w:color w:val="auto"/>
          </w:rPr>
          <w:t>www.kluczewsko.pl</w:t>
        </w:r>
      </w:hyperlink>
      <w:r w:rsidRPr="00EF3696">
        <w:rPr>
          <w:rStyle w:val="Hyperlink"/>
          <w:color w:val="auto"/>
        </w:rPr>
        <w:t>.</w:t>
      </w:r>
      <w:r w:rsidRPr="00EF3696">
        <w:br/>
        <w:t xml:space="preserve">b) kontakt z Inspektorem Ochrony Danych – email </w:t>
      </w:r>
      <w:hyperlink r:id="rId9" w:history="1">
        <w:r w:rsidRPr="00EF3696">
          <w:rPr>
            <w:rStyle w:val="Hyperlink"/>
            <w:color w:val="auto"/>
          </w:rPr>
          <w:t>inspektor.rodo@kluczewsko.gmina.pl</w:t>
        </w:r>
      </w:hyperlink>
      <w:r w:rsidRPr="00EF3696">
        <w:t xml:space="preserve">. </w:t>
      </w:r>
    </w:p>
    <w:p w:rsidR="00B71093" w:rsidRDefault="00B71093" w:rsidP="00393B6D">
      <w:pPr>
        <w:jc w:val="both"/>
      </w:pPr>
      <w:r w:rsidRPr="00EF3696">
        <w:t xml:space="preserve">c) Pani/Pana dane osobowe przetwarzane będą na podstawie art. 6 ust. 1 lit. b) i c) RODO </w:t>
      </w:r>
      <w:r w:rsidRPr="00EF3696">
        <w:br/>
        <w:t xml:space="preserve">w celu związanym z postępowaniem o udzielenie zamówienia publicznego pn. </w:t>
      </w:r>
      <w:r w:rsidRPr="00EF3696">
        <w:rPr>
          <w:b/>
          <w:bCs/>
          <w:i/>
          <w:iCs/>
        </w:rPr>
        <w:t>„</w:t>
      </w:r>
      <w:r w:rsidRPr="00EF3696">
        <w:rPr>
          <w:b/>
          <w:bCs/>
          <w:i/>
          <w:iCs/>
          <w:lang w:eastAsia="ar-SA"/>
        </w:rPr>
        <w:t>Dostawa energii elektrycznej i świadczenie usług dystrybucji energii elektrycznej dla Gminy Kluczewsko</w:t>
      </w:r>
      <w:r>
        <w:rPr>
          <w:b/>
          <w:bCs/>
          <w:i/>
          <w:iCs/>
          <w:lang w:eastAsia="ar-SA"/>
        </w:rPr>
        <w:t xml:space="preserve"> oraz jej jednostek organizacyjnych</w:t>
      </w:r>
      <w:r w:rsidRPr="00EF3696">
        <w:rPr>
          <w:b/>
          <w:bCs/>
          <w:i/>
          <w:iCs/>
          <w:lang w:eastAsia="ar-SA"/>
        </w:rPr>
        <w:t xml:space="preserve">”, </w:t>
      </w:r>
      <w:r w:rsidRPr="00EF3696">
        <w:t xml:space="preserve">Znak: </w:t>
      </w:r>
      <w:r w:rsidRPr="00EF3696">
        <w:rPr>
          <w:rStyle w:val="Domylnaczcionkaakapitu1"/>
          <w:b/>
          <w:bCs/>
        </w:rPr>
        <w:t>B.271.5.2020,</w:t>
      </w:r>
      <w:r w:rsidRPr="00EF3696">
        <w:t xml:space="preserve"> prowadzonym w trybie przetargu nieograniczonego;</w:t>
      </w:r>
    </w:p>
    <w:p w:rsidR="00B71093" w:rsidRPr="00EF3696" w:rsidRDefault="00B71093" w:rsidP="00393B6D">
      <w:pPr>
        <w:jc w:val="both"/>
        <w:rPr>
          <w:b/>
          <w:bCs/>
          <w:i/>
          <w:iCs/>
          <w:lang w:eastAsia="ar-SA"/>
        </w:rPr>
      </w:pPr>
      <w:r w:rsidRPr="00EF3696">
        <w:t>d) odbiorcami Pani/Pana danych osobowych będą osoby lub podmioty, którym udostępniona zostanie dokumentacja postępowania w oparciu o art. 8 oraz art. 96 ust. 3 ustawy z dnia 29 stycznia 2004 r. – Prawo zamówień publicznych (Dz. U. z 2019 r. poz. 1843 ze zm.), dalej „ustawa Pzp”, oraz którym dane zostaną udostępniane w ramach ustawy z dnia 6 września 2001 roku o dostępie do informacji publicznej (Dz. U. z 2019r., poz. 1429);</w:t>
      </w:r>
    </w:p>
    <w:p w:rsidR="00B71093" w:rsidRPr="00EF3696" w:rsidRDefault="00B71093" w:rsidP="00393B6D">
      <w:pPr>
        <w:jc w:val="both"/>
      </w:pPr>
      <w:r w:rsidRPr="00EF3696">
        <w:t xml:space="preserve">e) Pani/Pana dane osobowe będą przechowywane, </w:t>
      </w:r>
    </w:p>
    <w:p w:rsidR="00B71093" w:rsidRPr="00EF3696" w:rsidRDefault="00B71093" w:rsidP="00393B6D">
      <w:pPr>
        <w:jc w:val="both"/>
      </w:pPr>
      <w:r w:rsidRPr="00EF3696">
        <w:t xml:space="preserve">- zgodnie z art. 97 ust. 1 ustawy Pzp, przez okres 4 lat od dnia zakończenia postępowania </w:t>
      </w:r>
      <w:r w:rsidRPr="00EF3696">
        <w:br/>
        <w:t>o udzielenie zamówienia, a jeżeli czas trwania umowy przekracza 4 lata, okres przechowywania obejmuje cały czas trwania umowy; - 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w:t>
      </w:r>
      <w:r w:rsidRPr="00EF3696">
        <w:br/>
        <w:t xml:space="preserve">f) obowiązek podania przez Panią/Pana danych osobowych bezpośrednio Pani/Pana dotyczących jest wymogiem ustawowym określonym w przepisach ustawy Pzp, związanym </w:t>
      </w:r>
      <w:r w:rsidRPr="00EF3696">
        <w:br/>
        <w:t xml:space="preserve">z udziałem w postępowaniu o udzielenie zamówienia publicznego; konsekwencje niepodania określonych danych wynikają z ustawy Pzp;  </w:t>
      </w:r>
    </w:p>
    <w:p w:rsidR="00B71093" w:rsidRPr="00EF3696" w:rsidRDefault="00B71093" w:rsidP="00393B6D">
      <w:pPr>
        <w:jc w:val="both"/>
      </w:pPr>
      <w:r w:rsidRPr="00EF3696">
        <w:t>g) w odniesieniu do Pani/Pana danych osobowych decyzje nie będą podejmowane w sposób zautomatyzowany, stosowanie do art. 22 RODO;</w:t>
      </w:r>
    </w:p>
    <w:p w:rsidR="00B71093" w:rsidRPr="00EF3696" w:rsidRDefault="00B71093" w:rsidP="00393B6D">
      <w:pPr>
        <w:jc w:val="both"/>
      </w:pPr>
      <w:r w:rsidRPr="00EF3696">
        <w:t>h) posiada Pani/Pan:- na podstawie art. 15 RODO prawo dostępu do danych osobowych Pani/Pana dotyczących;</w:t>
      </w:r>
    </w:p>
    <w:p w:rsidR="00B71093" w:rsidRPr="00EF3696" w:rsidRDefault="00B71093" w:rsidP="00393B6D">
      <w:pPr>
        <w:jc w:val="both"/>
      </w:pPr>
      <w:r w:rsidRPr="00EF3696">
        <w:t xml:space="preserve">- na podstawie art. 16 RODO prawo do sprostowania Pani/Pana danych osobowych (skorzystanie z prawa do sprostowania nie może skutkować zmianą wyniku postępowania </w:t>
      </w:r>
      <w:r w:rsidRPr="00EF3696">
        <w:br/>
        <w:t>o udzielenie zamówienia publicznego ani zmianą postanowień umowy w zakresie niezgodnym z ustawą Pzp oraz nie może naruszać integralności protokołu oraz jego załączników);</w:t>
      </w:r>
      <w:r w:rsidRPr="00EF3696">
        <w:b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71093" w:rsidRPr="00EF3696" w:rsidRDefault="00B71093" w:rsidP="00393B6D">
      <w:pPr>
        <w:jc w:val="both"/>
      </w:pPr>
      <w:r w:rsidRPr="00EF3696">
        <w:t>- prawo do wniesienia skargi do Prezesa Urzędu Ochrony Danych Osobowych, gdy uzna Pani/Pan, że przetwarzanie danych osobowych Pani/Pana dotyczących narusza przepisy RODO;</w:t>
      </w:r>
      <w:r w:rsidRPr="00EF3696">
        <w:br/>
        <w:t>i) nie przysługuje Pani/Panu:</w:t>
      </w:r>
    </w:p>
    <w:p w:rsidR="00B71093" w:rsidRPr="00EF3696" w:rsidRDefault="00B71093" w:rsidP="00393B6D">
      <w:pPr>
        <w:jc w:val="both"/>
      </w:pPr>
      <w:r w:rsidRPr="00EF3696">
        <w:t>- w związku z art. 17 ust. 3 lit. b), d) lub e) RODO prawo do usunięcia danych osobowych;</w:t>
      </w:r>
      <w:r w:rsidRPr="00EF3696">
        <w:br/>
        <w:t>- prawo do przenoszenia danych osobowych, o którym mowa w art. 20 RODO;</w:t>
      </w:r>
      <w:r w:rsidRPr="00EF3696">
        <w:br/>
        <w:t>- na podstawie art. 21 RODO prawo sprzeciwu, wobec przetwarzania danych osobowych, gdyż podstawą prawną przetwarzania Pani/Pana danych osobowych jest art. 6 ust. 1 lit. b) i c) RODO.</w:t>
      </w:r>
    </w:p>
    <w:p w:rsidR="00B71093" w:rsidRPr="00EF3696" w:rsidRDefault="00B71093" w:rsidP="00393B6D">
      <w:pPr>
        <w:overflowPunct w:val="0"/>
        <w:autoSpaceDE w:val="0"/>
        <w:autoSpaceDN w:val="0"/>
        <w:adjustRightInd w:val="0"/>
        <w:jc w:val="center"/>
        <w:textAlignment w:val="baseline"/>
        <w:rPr>
          <w:b/>
          <w:bCs/>
        </w:rPr>
      </w:pPr>
    </w:p>
    <w:p w:rsidR="00B71093" w:rsidRPr="00EF3696" w:rsidRDefault="00B71093" w:rsidP="00393B6D">
      <w:pPr>
        <w:overflowPunct w:val="0"/>
        <w:autoSpaceDE w:val="0"/>
        <w:autoSpaceDN w:val="0"/>
        <w:adjustRightInd w:val="0"/>
        <w:jc w:val="center"/>
        <w:textAlignment w:val="baseline"/>
        <w:rPr>
          <w:b/>
          <w:bCs/>
        </w:rPr>
      </w:pPr>
      <w:r w:rsidRPr="00EF3696">
        <w:rPr>
          <w:b/>
          <w:bCs/>
        </w:rPr>
        <w:t>§ 13</w:t>
      </w:r>
    </w:p>
    <w:p w:rsidR="00B71093" w:rsidRPr="00EF3696" w:rsidRDefault="00B71093" w:rsidP="00393B6D">
      <w:pPr>
        <w:jc w:val="both"/>
        <w:rPr>
          <w:b/>
          <w:bCs/>
        </w:rPr>
      </w:pPr>
      <w:r w:rsidRPr="00EF3696">
        <w:t>W odniesieniu do powierzenia czynności podwykonawcy:</w:t>
      </w:r>
    </w:p>
    <w:p w:rsidR="00B71093" w:rsidRPr="00EF3696" w:rsidRDefault="00B71093" w:rsidP="00AF2134">
      <w:pPr>
        <w:ind w:left="142" w:hanging="142"/>
        <w:jc w:val="both"/>
      </w:pPr>
      <w:r w:rsidRPr="00EF3696">
        <w:rPr>
          <w:b/>
          <w:bCs/>
        </w:rPr>
        <w:t>1.</w:t>
      </w:r>
      <w:r w:rsidRPr="00EF3696">
        <w:t>Wykonawca powierza podwykonawcy czynności w zakresie…………………………………………………………………………………</w:t>
      </w:r>
    </w:p>
    <w:p w:rsidR="00B71093" w:rsidRPr="00EF3696" w:rsidRDefault="00B71093" w:rsidP="00AF2134">
      <w:pPr>
        <w:ind w:left="142" w:hanging="142"/>
        <w:jc w:val="both"/>
      </w:pPr>
      <w:r w:rsidRPr="00EF3696">
        <w:rPr>
          <w:b/>
          <w:bCs/>
        </w:rPr>
        <w:t>2.</w:t>
      </w:r>
      <w:r w:rsidRPr="00EF3696">
        <w:t xml:space="preserve"> Czynności, o których mowa w pkt 1 będą wykonywane przez .………………………………………………………………………..</w:t>
      </w:r>
    </w:p>
    <w:p w:rsidR="00B71093" w:rsidRPr="00EF3696" w:rsidRDefault="00B71093" w:rsidP="00393B6D">
      <w:pPr>
        <w:tabs>
          <w:tab w:val="left" w:pos="142"/>
        </w:tabs>
        <w:ind w:left="426" w:hanging="426"/>
        <w:jc w:val="both"/>
      </w:pPr>
      <w:r w:rsidRPr="00EF3696">
        <w:rPr>
          <w:b/>
          <w:bCs/>
        </w:rPr>
        <w:t>3.</w:t>
      </w:r>
      <w:r w:rsidRPr="00EF3696">
        <w:t xml:space="preserve"> Wynagrodzenie podwykonawcy za powierzone mu czynności, o których mowa w pkt 2 pokryje Wykonawca.</w:t>
      </w:r>
    </w:p>
    <w:p w:rsidR="00B71093" w:rsidRPr="00EF3696" w:rsidRDefault="00B71093" w:rsidP="00393B6D">
      <w:pPr>
        <w:ind w:left="426" w:hanging="426"/>
        <w:jc w:val="both"/>
      </w:pPr>
      <w:r w:rsidRPr="00EF3696">
        <w:rPr>
          <w:b/>
          <w:bCs/>
        </w:rPr>
        <w:t>4.</w:t>
      </w:r>
      <w:r w:rsidRPr="00EF3696">
        <w:t xml:space="preserve"> Wykonawca ponosi pełną odpowiedzialność za dostawy, które wykonuje przy pomocy podwykonawcy i odpowiada za działanie podwykonawcy jak za działania własne. </w:t>
      </w:r>
    </w:p>
    <w:p w:rsidR="00B71093" w:rsidRPr="00EF3696" w:rsidRDefault="00B71093" w:rsidP="00393B6D">
      <w:pPr>
        <w:ind w:left="426" w:hanging="426"/>
        <w:jc w:val="both"/>
      </w:pPr>
      <w:r w:rsidRPr="00EF3696">
        <w:rPr>
          <w:b/>
          <w:bCs/>
        </w:rPr>
        <w:t>5.</w:t>
      </w:r>
      <w:r w:rsidRPr="00EF3696">
        <w:t xml:space="preserve"> Jeżeli powierzenie podwykonawcy wykonania części zamówienia następuje w trakcie jego realizacji, Wykonawca na żądanie Zamawiającego przedstawia oświadczenie, o którym mowa w art. 25a ust. 1 ustawy Pzp lub dokumenty potwierdzające brak podstaw wykluczenia wobec tego podwykonawcy.</w:t>
      </w:r>
    </w:p>
    <w:p w:rsidR="00B71093" w:rsidRPr="00EF3696" w:rsidRDefault="00B71093" w:rsidP="00393B6D">
      <w:pPr>
        <w:ind w:left="426" w:hanging="426"/>
        <w:jc w:val="both"/>
      </w:pPr>
    </w:p>
    <w:p w:rsidR="00B71093" w:rsidRPr="00EF3696" w:rsidRDefault="00B71093" w:rsidP="00393B6D">
      <w:pPr>
        <w:jc w:val="center"/>
        <w:rPr>
          <w:b/>
          <w:bCs/>
        </w:rPr>
      </w:pPr>
      <w:r w:rsidRPr="00EF3696">
        <w:rPr>
          <w:b/>
          <w:bCs/>
        </w:rPr>
        <w:t>§ 14</w:t>
      </w:r>
    </w:p>
    <w:p w:rsidR="00B71093" w:rsidRPr="00EF3696" w:rsidRDefault="00B71093" w:rsidP="00393B6D">
      <w:pPr>
        <w:pStyle w:val="NormalWeb"/>
        <w:numPr>
          <w:ilvl w:val="1"/>
          <w:numId w:val="16"/>
        </w:numPr>
        <w:tabs>
          <w:tab w:val="clear" w:pos="360"/>
          <w:tab w:val="left" w:pos="567"/>
        </w:tabs>
        <w:autoSpaceDE/>
        <w:autoSpaceDN/>
        <w:adjustRightInd/>
        <w:ind w:left="567" w:hanging="567"/>
        <w:jc w:val="both"/>
        <w:rPr>
          <w:rFonts w:ascii="Times New Roman" w:hAnsi="Times New Roman" w:cs="Times New Roman"/>
        </w:rPr>
      </w:pPr>
      <w:r w:rsidRPr="00EF3696">
        <w:rPr>
          <w:rFonts w:ascii="Times New Roman" w:hAnsi="Times New Roman" w:cs="Times New Roman"/>
        </w:rPr>
        <w:t>Strony zobowiązane są do informowania się o:</w:t>
      </w:r>
    </w:p>
    <w:p w:rsidR="00B71093" w:rsidRPr="00EF3696" w:rsidRDefault="00B71093" w:rsidP="00AF2134">
      <w:pPr>
        <w:pStyle w:val="NormalWeb"/>
        <w:tabs>
          <w:tab w:val="left" w:pos="1134"/>
        </w:tabs>
        <w:autoSpaceDE/>
        <w:autoSpaceDN/>
        <w:adjustRightInd/>
        <w:jc w:val="both"/>
        <w:rPr>
          <w:rFonts w:ascii="Times New Roman" w:hAnsi="Times New Roman" w:cs="Times New Roman"/>
        </w:rPr>
      </w:pPr>
      <w:r w:rsidRPr="00EF3696">
        <w:rPr>
          <w:rFonts w:ascii="Times New Roman" w:hAnsi="Times New Roman" w:cs="Times New Roman"/>
        </w:rPr>
        <w:t>a) zmianach adresów oraz zmianach numerów faksów. W razie zaniedbania powyższego obowiązku, korespondencja przekazana na dotychczasowy adres lub numer faksu, uważana jest za doręczoną;</w:t>
      </w:r>
    </w:p>
    <w:p w:rsidR="00B71093" w:rsidRPr="00EF3696" w:rsidRDefault="00B71093" w:rsidP="00AF2134">
      <w:pPr>
        <w:pStyle w:val="NormalWeb"/>
        <w:tabs>
          <w:tab w:val="left" w:pos="1134"/>
        </w:tabs>
        <w:autoSpaceDE/>
        <w:autoSpaceDN/>
        <w:adjustRightInd/>
        <w:jc w:val="both"/>
        <w:rPr>
          <w:rFonts w:ascii="Times New Roman" w:hAnsi="Times New Roman" w:cs="Times New Roman"/>
        </w:rPr>
      </w:pPr>
      <w:r w:rsidRPr="00EF3696">
        <w:rPr>
          <w:rFonts w:ascii="Times New Roman" w:hAnsi="Times New Roman" w:cs="Times New Roman"/>
        </w:rPr>
        <w:t>b) zmianach w strukturze organizacyjnej, dotyczących określonych w Umowie nazw, adresów;</w:t>
      </w:r>
    </w:p>
    <w:p w:rsidR="00B71093" w:rsidRPr="00EF3696" w:rsidRDefault="00B71093" w:rsidP="00AF2134">
      <w:pPr>
        <w:pStyle w:val="NormalWeb"/>
        <w:tabs>
          <w:tab w:val="left" w:pos="1134"/>
        </w:tabs>
        <w:autoSpaceDE/>
        <w:autoSpaceDN/>
        <w:adjustRightInd/>
        <w:jc w:val="both"/>
        <w:rPr>
          <w:rFonts w:ascii="Times New Roman" w:hAnsi="Times New Roman" w:cs="Times New Roman"/>
        </w:rPr>
      </w:pPr>
      <w:r w:rsidRPr="00EF3696">
        <w:rPr>
          <w:rFonts w:ascii="Times New Roman" w:hAnsi="Times New Roman" w:cs="Times New Roman"/>
        </w:rPr>
        <w:t xml:space="preserve">c) zmianach osób reprezentujących strony. </w:t>
      </w:r>
    </w:p>
    <w:p w:rsidR="00B71093" w:rsidRPr="00EF3696" w:rsidRDefault="00B71093" w:rsidP="00393B6D">
      <w:pPr>
        <w:pStyle w:val="BodyText2"/>
        <w:numPr>
          <w:ilvl w:val="0"/>
          <w:numId w:val="16"/>
        </w:numPr>
        <w:tabs>
          <w:tab w:val="clear" w:pos="360"/>
          <w:tab w:val="left" w:pos="567"/>
        </w:tabs>
        <w:spacing w:after="0" w:line="240" w:lineRule="auto"/>
        <w:ind w:left="567" w:hanging="567"/>
        <w:jc w:val="both"/>
        <w:rPr>
          <w:rFonts w:ascii="Times New Roman" w:hAnsi="Times New Roman" w:cs="Times New Roman"/>
          <w:b/>
          <w:bCs/>
        </w:rPr>
      </w:pPr>
      <w:r w:rsidRPr="00EF3696">
        <w:rPr>
          <w:rFonts w:ascii="Times New Roman" w:hAnsi="Times New Roman" w:cs="Times New Roman"/>
          <w:b/>
          <w:bCs/>
        </w:rPr>
        <w:t>Wykonawca</w:t>
      </w:r>
      <w:r w:rsidRPr="00EF3696">
        <w:rPr>
          <w:rFonts w:ascii="Times New Roman" w:hAnsi="Times New Roman" w:cs="Times New Roman"/>
        </w:rPr>
        <w:t xml:space="preserve"> wyznacza do współpracy z </w:t>
      </w:r>
      <w:r w:rsidRPr="00EF3696">
        <w:rPr>
          <w:rFonts w:ascii="Times New Roman" w:hAnsi="Times New Roman" w:cs="Times New Roman"/>
          <w:b/>
          <w:bCs/>
        </w:rPr>
        <w:t xml:space="preserve">Zamawiającym pana/panią    </w:t>
      </w:r>
      <w:r w:rsidRPr="00EF3696">
        <w:rPr>
          <w:rFonts w:ascii="Times New Roman" w:hAnsi="Times New Roman" w:cs="Times New Roman"/>
        </w:rPr>
        <w:t>__________________________ e-mail: __________________________</w:t>
      </w:r>
    </w:p>
    <w:p w:rsidR="00B71093" w:rsidRPr="00EF3696" w:rsidRDefault="00B71093" w:rsidP="00AF2134">
      <w:pPr>
        <w:pStyle w:val="BodyText2"/>
        <w:tabs>
          <w:tab w:val="left" w:pos="567"/>
        </w:tabs>
        <w:spacing w:after="0" w:line="240" w:lineRule="auto"/>
        <w:ind w:left="567"/>
        <w:jc w:val="both"/>
        <w:rPr>
          <w:rFonts w:ascii="Times New Roman" w:hAnsi="Times New Roman" w:cs="Times New Roman"/>
          <w:b/>
          <w:bCs/>
        </w:rPr>
      </w:pPr>
      <w:r w:rsidRPr="00EF3696">
        <w:rPr>
          <w:rFonts w:ascii="Times New Roman" w:hAnsi="Times New Roman" w:cs="Times New Roman"/>
        </w:rPr>
        <w:t>tel: ______________________________</w:t>
      </w:r>
    </w:p>
    <w:p w:rsidR="00B71093" w:rsidRPr="00EF3696" w:rsidRDefault="00B71093" w:rsidP="00393B6D">
      <w:pPr>
        <w:pStyle w:val="BodyText2"/>
        <w:numPr>
          <w:ilvl w:val="0"/>
          <w:numId w:val="16"/>
        </w:numPr>
        <w:tabs>
          <w:tab w:val="clear" w:pos="360"/>
          <w:tab w:val="left" w:pos="567"/>
        </w:tabs>
        <w:spacing w:after="0" w:line="240" w:lineRule="auto"/>
        <w:ind w:left="567" w:hanging="567"/>
        <w:jc w:val="both"/>
        <w:rPr>
          <w:rFonts w:ascii="Times New Roman" w:hAnsi="Times New Roman" w:cs="Times New Roman"/>
          <w:b/>
          <w:bCs/>
        </w:rPr>
      </w:pPr>
      <w:r w:rsidRPr="00EF3696">
        <w:rPr>
          <w:rFonts w:ascii="Times New Roman" w:hAnsi="Times New Roman" w:cs="Times New Roman"/>
          <w:b/>
          <w:bCs/>
        </w:rPr>
        <w:t>Zamawiający</w:t>
      </w:r>
      <w:r w:rsidRPr="00EF3696">
        <w:rPr>
          <w:rFonts w:ascii="Times New Roman" w:hAnsi="Times New Roman" w:cs="Times New Roman"/>
        </w:rPr>
        <w:t xml:space="preserve"> wyznacza do współpracy z </w:t>
      </w:r>
      <w:r w:rsidRPr="00EF3696">
        <w:rPr>
          <w:rFonts w:ascii="Times New Roman" w:hAnsi="Times New Roman" w:cs="Times New Roman"/>
          <w:b/>
          <w:bCs/>
        </w:rPr>
        <w:t xml:space="preserve">Wykonawcą pana/panią    </w:t>
      </w:r>
      <w:r w:rsidRPr="00EF3696">
        <w:rPr>
          <w:rFonts w:ascii="Times New Roman" w:hAnsi="Times New Roman" w:cs="Times New Roman"/>
        </w:rPr>
        <w:t>__________________________e-mail: __________________________</w:t>
      </w:r>
    </w:p>
    <w:p w:rsidR="00B71093" w:rsidRPr="00EF3696" w:rsidRDefault="00B71093" w:rsidP="00AF2134">
      <w:pPr>
        <w:pStyle w:val="BodyText2"/>
        <w:tabs>
          <w:tab w:val="left" w:pos="567"/>
        </w:tabs>
        <w:spacing w:after="0" w:line="240" w:lineRule="auto"/>
        <w:ind w:left="567"/>
        <w:jc w:val="both"/>
        <w:rPr>
          <w:rFonts w:ascii="Times New Roman" w:hAnsi="Times New Roman" w:cs="Times New Roman"/>
          <w:b/>
          <w:bCs/>
        </w:rPr>
      </w:pPr>
      <w:r w:rsidRPr="00EF3696">
        <w:rPr>
          <w:rFonts w:ascii="Times New Roman" w:hAnsi="Times New Roman" w:cs="Times New Roman"/>
        </w:rPr>
        <w:t>tel: ______________________________</w:t>
      </w:r>
    </w:p>
    <w:p w:rsidR="00B71093" w:rsidRPr="00EF3696" w:rsidRDefault="00B71093" w:rsidP="00393B6D">
      <w:pPr>
        <w:numPr>
          <w:ilvl w:val="0"/>
          <w:numId w:val="16"/>
        </w:numPr>
        <w:overflowPunct w:val="0"/>
        <w:autoSpaceDE w:val="0"/>
        <w:autoSpaceDN w:val="0"/>
        <w:adjustRightInd w:val="0"/>
        <w:jc w:val="both"/>
        <w:textAlignment w:val="baseline"/>
      </w:pPr>
      <w:r w:rsidRPr="00EF3696">
        <w:t xml:space="preserve">Umowę niniejszą sporządzono w trzech jednobrzmiących egzemplarzach, w tym jeden dla </w:t>
      </w:r>
      <w:r w:rsidRPr="00EF3696">
        <w:rPr>
          <w:b/>
          <w:bCs/>
        </w:rPr>
        <w:t>Wykonawcy</w:t>
      </w:r>
      <w:r w:rsidRPr="00EF3696">
        <w:t xml:space="preserve"> i dwa dla </w:t>
      </w:r>
      <w:r w:rsidRPr="00EF3696">
        <w:rPr>
          <w:b/>
          <w:bCs/>
        </w:rPr>
        <w:t>Zamawiającego</w:t>
      </w:r>
      <w:r w:rsidRPr="00EF3696">
        <w:t>.</w:t>
      </w:r>
    </w:p>
    <w:p w:rsidR="00B71093" w:rsidRPr="00EF3696" w:rsidRDefault="00B71093" w:rsidP="00393B6D">
      <w:pPr>
        <w:numPr>
          <w:ilvl w:val="0"/>
          <w:numId w:val="16"/>
        </w:numPr>
        <w:overflowPunct w:val="0"/>
        <w:autoSpaceDE w:val="0"/>
        <w:autoSpaceDN w:val="0"/>
        <w:adjustRightInd w:val="0"/>
        <w:jc w:val="both"/>
        <w:textAlignment w:val="baseline"/>
      </w:pPr>
      <w:r w:rsidRPr="00EF3696">
        <w:t xml:space="preserve">Integralną część umowy stanowią: </w:t>
      </w:r>
    </w:p>
    <w:p w:rsidR="00B71093" w:rsidRPr="00EF3696" w:rsidRDefault="00B71093" w:rsidP="00393B6D">
      <w:pPr>
        <w:numPr>
          <w:ilvl w:val="0"/>
          <w:numId w:val="18"/>
        </w:numPr>
        <w:overflowPunct w:val="0"/>
        <w:autoSpaceDE w:val="0"/>
        <w:autoSpaceDN w:val="0"/>
        <w:adjustRightInd w:val="0"/>
        <w:jc w:val="both"/>
        <w:textAlignment w:val="baseline"/>
      </w:pPr>
      <w:r w:rsidRPr="00EF3696">
        <w:t>Specyfikacja Istotnych Warunków Zamówienia wraz z załącznikami</w:t>
      </w:r>
    </w:p>
    <w:p w:rsidR="00B71093" w:rsidRPr="00EF3696" w:rsidRDefault="00B71093" w:rsidP="00393B6D">
      <w:pPr>
        <w:numPr>
          <w:ilvl w:val="0"/>
          <w:numId w:val="18"/>
        </w:numPr>
        <w:overflowPunct w:val="0"/>
        <w:autoSpaceDE w:val="0"/>
        <w:autoSpaceDN w:val="0"/>
        <w:adjustRightInd w:val="0"/>
        <w:jc w:val="both"/>
        <w:textAlignment w:val="baseline"/>
      </w:pPr>
      <w:r w:rsidRPr="00EF3696">
        <w:t>Oferta Wykonawcy</w:t>
      </w:r>
    </w:p>
    <w:p w:rsidR="00B71093" w:rsidRPr="00EF3696" w:rsidRDefault="00B71093" w:rsidP="00B85462">
      <w:pPr>
        <w:overflowPunct w:val="0"/>
        <w:autoSpaceDE w:val="0"/>
        <w:autoSpaceDN w:val="0"/>
        <w:adjustRightInd w:val="0"/>
        <w:jc w:val="both"/>
        <w:textAlignment w:val="baseline"/>
      </w:pPr>
      <w:r w:rsidRPr="00EF3696">
        <w:rPr>
          <w:b/>
          <w:bCs/>
        </w:rPr>
        <w:t>6.</w:t>
      </w:r>
      <w:r w:rsidRPr="00EF3696">
        <w:t xml:space="preserve"> Załącznik nr 1 do SIWZ Szczegółowy opis przedmiotu umowy stanowi złącznik nr 1 do niniejszej umowy. </w:t>
      </w:r>
    </w:p>
    <w:p w:rsidR="00B71093" w:rsidRPr="00EF3696" w:rsidRDefault="00B71093" w:rsidP="00B85462">
      <w:pPr>
        <w:pStyle w:val="NoSpacing"/>
        <w:jc w:val="both"/>
      </w:pPr>
      <w:r w:rsidRPr="00EF3696">
        <w:rPr>
          <w:b/>
          <w:bCs/>
        </w:rPr>
        <w:t>7.</w:t>
      </w:r>
      <w:r w:rsidRPr="00EF3696">
        <w:t xml:space="preserve"> Wszelkie ewentualne spory wynikające z realizacji Umowy będą rozstrzygane polubownie lub przez sąd właściwy dla siedziby </w:t>
      </w:r>
      <w:r w:rsidRPr="00EF3696">
        <w:rPr>
          <w:b/>
          <w:bCs/>
        </w:rPr>
        <w:t>Zamawiającego</w:t>
      </w:r>
      <w:r w:rsidRPr="00EF3696">
        <w:t>.</w:t>
      </w:r>
    </w:p>
    <w:p w:rsidR="00B71093" w:rsidRPr="00EF3696" w:rsidRDefault="00B71093" w:rsidP="00B85462">
      <w:pPr>
        <w:pStyle w:val="NoSpacing"/>
        <w:jc w:val="both"/>
      </w:pPr>
      <w:r w:rsidRPr="00EF3696">
        <w:rPr>
          <w:b/>
          <w:bCs/>
        </w:rPr>
        <w:t>8</w:t>
      </w:r>
      <w:r w:rsidRPr="00EF3696">
        <w:t>. Zmiany umowy, wymagają formy pisemnej w postaci aneksu, pod rygorem nieważności.</w:t>
      </w:r>
    </w:p>
    <w:p w:rsidR="00B71093" w:rsidRPr="00EF3696" w:rsidRDefault="00B71093" w:rsidP="00393B6D">
      <w:pPr>
        <w:jc w:val="both"/>
      </w:pPr>
    </w:p>
    <w:p w:rsidR="00B71093" w:rsidRDefault="00B71093" w:rsidP="00393B6D">
      <w:pPr>
        <w:jc w:val="both"/>
        <w:rPr>
          <w:b/>
          <w:bCs/>
        </w:rPr>
      </w:pPr>
    </w:p>
    <w:p w:rsidR="00B71093" w:rsidRDefault="00B71093" w:rsidP="00393B6D">
      <w:pPr>
        <w:jc w:val="both"/>
        <w:rPr>
          <w:b/>
          <w:bCs/>
        </w:rPr>
      </w:pPr>
    </w:p>
    <w:p w:rsidR="00B71093" w:rsidRDefault="00B71093" w:rsidP="00393B6D">
      <w:pPr>
        <w:jc w:val="both"/>
        <w:rPr>
          <w:b/>
          <w:bCs/>
        </w:rPr>
      </w:pPr>
    </w:p>
    <w:p w:rsidR="00B71093" w:rsidRDefault="00B71093" w:rsidP="00393B6D">
      <w:pPr>
        <w:jc w:val="both"/>
        <w:rPr>
          <w:b/>
          <w:bCs/>
        </w:rPr>
      </w:pPr>
    </w:p>
    <w:p w:rsidR="00B71093" w:rsidRDefault="00B71093" w:rsidP="00393B6D">
      <w:pPr>
        <w:jc w:val="both"/>
        <w:rPr>
          <w:b/>
          <w:bCs/>
        </w:rPr>
      </w:pPr>
    </w:p>
    <w:p w:rsidR="00B71093" w:rsidRPr="00EF3696" w:rsidRDefault="00B71093" w:rsidP="00393B6D">
      <w:pPr>
        <w:jc w:val="both"/>
        <w:rPr>
          <w:b/>
          <w:bCs/>
        </w:rPr>
      </w:pPr>
    </w:p>
    <w:p w:rsidR="00B71093" w:rsidRPr="00EF3696" w:rsidRDefault="00B71093" w:rsidP="00393B6D">
      <w:pPr>
        <w:jc w:val="both"/>
        <w:rPr>
          <w:b/>
          <w:bCs/>
        </w:rPr>
      </w:pPr>
      <w:r w:rsidRPr="00EF3696">
        <w:rPr>
          <w:b/>
          <w:bCs/>
        </w:rPr>
        <w:t>Wykonawca                                                                                         Zamawiający</w:t>
      </w:r>
    </w:p>
    <w:p w:rsidR="00B71093" w:rsidRPr="00EF3696" w:rsidRDefault="00B71093" w:rsidP="00393B6D">
      <w:pPr>
        <w:ind w:firstLine="708"/>
        <w:jc w:val="both"/>
        <w:rPr>
          <w:b/>
          <w:bCs/>
        </w:rPr>
      </w:pPr>
    </w:p>
    <w:p w:rsidR="00B71093" w:rsidRDefault="00B71093" w:rsidP="00393B6D">
      <w:pPr>
        <w:ind w:firstLine="708"/>
        <w:jc w:val="both"/>
        <w:rPr>
          <w:b/>
          <w:bCs/>
        </w:rPr>
      </w:pPr>
    </w:p>
    <w:p w:rsidR="00B71093" w:rsidRDefault="00B71093" w:rsidP="00393B6D">
      <w:pPr>
        <w:ind w:firstLine="708"/>
        <w:jc w:val="both"/>
        <w:rPr>
          <w:b/>
          <w:bCs/>
        </w:rPr>
      </w:pPr>
    </w:p>
    <w:p w:rsidR="00B71093" w:rsidRDefault="00B71093" w:rsidP="00393B6D">
      <w:pPr>
        <w:ind w:firstLine="708"/>
        <w:jc w:val="both"/>
        <w:rPr>
          <w:b/>
          <w:bCs/>
        </w:rPr>
      </w:pPr>
    </w:p>
    <w:p w:rsidR="00B71093" w:rsidRDefault="00B71093" w:rsidP="00393B6D">
      <w:pPr>
        <w:ind w:firstLine="708"/>
        <w:jc w:val="both"/>
        <w:rPr>
          <w:b/>
          <w:bCs/>
        </w:rPr>
      </w:pPr>
    </w:p>
    <w:p w:rsidR="00B71093" w:rsidRDefault="00B71093" w:rsidP="00393B6D">
      <w:pPr>
        <w:ind w:firstLine="708"/>
        <w:jc w:val="both"/>
        <w:rPr>
          <w:b/>
          <w:bCs/>
        </w:rPr>
      </w:pPr>
    </w:p>
    <w:p w:rsidR="00B71093" w:rsidRPr="00EF3696" w:rsidRDefault="00B71093" w:rsidP="00393B6D">
      <w:pPr>
        <w:ind w:firstLine="708"/>
        <w:jc w:val="both"/>
        <w:rPr>
          <w:b/>
          <w:bCs/>
        </w:rPr>
      </w:pPr>
    </w:p>
    <w:p w:rsidR="00B71093" w:rsidRPr="00EF3696" w:rsidRDefault="00B71093" w:rsidP="00393B6D">
      <w:pPr>
        <w:jc w:val="both"/>
        <w:rPr>
          <w:b/>
          <w:bCs/>
        </w:rPr>
      </w:pPr>
      <w:r w:rsidRPr="00EF3696">
        <w:rPr>
          <w:b/>
          <w:bCs/>
        </w:rPr>
        <w:t>Kontrasygnata Skarbnika</w:t>
      </w:r>
    </w:p>
    <w:p w:rsidR="00B71093" w:rsidRPr="00EF3696" w:rsidRDefault="00B71093" w:rsidP="00393B6D">
      <w:pPr>
        <w:jc w:val="both"/>
        <w:rPr>
          <w:b/>
          <w:bCs/>
        </w:rPr>
      </w:pPr>
    </w:p>
    <w:p w:rsidR="00B71093" w:rsidRPr="00EF3696" w:rsidRDefault="00B71093" w:rsidP="00393B6D">
      <w:pPr>
        <w:jc w:val="both"/>
        <w:rPr>
          <w:b/>
          <w:bCs/>
        </w:rPr>
      </w:pPr>
    </w:p>
    <w:p w:rsidR="00B71093" w:rsidRPr="00EF3696" w:rsidRDefault="00B71093" w:rsidP="00393B6D">
      <w:pPr>
        <w:jc w:val="both"/>
        <w:rPr>
          <w:b/>
          <w:bCs/>
        </w:rPr>
      </w:pPr>
    </w:p>
    <w:sectPr w:rsidR="00B71093" w:rsidRPr="00EF3696" w:rsidSect="005A665D">
      <w:headerReference w:type="default" r:id="rId10"/>
      <w:footerReference w:type="default" r:id="rId11"/>
      <w:pgSz w:w="11906" w:h="16838"/>
      <w:pgMar w:top="709"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093" w:rsidRDefault="00B71093" w:rsidP="00CF49BE">
      <w:r>
        <w:separator/>
      </w:r>
    </w:p>
  </w:endnote>
  <w:endnote w:type="continuationSeparator" w:id="0">
    <w:p w:rsidR="00B71093" w:rsidRDefault="00B71093" w:rsidP="00CF4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Gill Sans CE">
    <w:altName w:val="Lucida Sans Unicode"/>
    <w:panose1 w:val="00000000000000000000"/>
    <w:charset w:val="EE"/>
    <w:family w:val="swiss"/>
    <w:notTrueType/>
    <w:pitch w:val="variable"/>
    <w:sig w:usb0="00000007" w:usb1="00000000" w:usb2="00000000" w:usb3="00000000" w:csb0="00000003"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93" w:rsidRPr="006C6C11" w:rsidRDefault="00B71093">
    <w:pPr>
      <w:pStyle w:val="Footer"/>
      <w:jc w:val="right"/>
      <w:rPr>
        <w:rFonts w:ascii="Calibri Light" w:hAnsi="Calibri Light" w:cs="Calibri Light"/>
        <w:sz w:val="16"/>
        <w:szCs w:val="16"/>
      </w:rPr>
    </w:pPr>
    <w:r w:rsidRPr="006C6C11">
      <w:rPr>
        <w:rFonts w:ascii="Calibri Light" w:hAnsi="Calibri Light" w:cs="Calibri Light"/>
        <w:sz w:val="16"/>
        <w:szCs w:val="16"/>
      </w:rPr>
      <w:t xml:space="preserve">str. </w:t>
    </w:r>
    <w:r w:rsidRPr="006C6C11">
      <w:rPr>
        <w:sz w:val="16"/>
        <w:szCs w:val="16"/>
      </w:rPr>
      <w:fldChar w:fldCharType="begin"/>
    </w:r>
    <w:r w:rsidRPr="006C6C11">
      <w:rPr>
        <w:sz w:val="16"/>
        <w:szCs w:val="16"/>
      </w:rPr>
      <w:instrText>PAGE    \* MERGEFORMAT</w:instrText>
    </w:r>
    <w:r w:rsidRPr="006C6C11">
      <w:rPr>
        <w:sz w:val="16"/>
        <w:szCs w:val="16"/>
      </w:rPr>
      <w:fldChar w:fldCharType="separate"/>
    </w:r>
    <w:r w:rsidRPr="000D4C09">
      <w:rPr>
        <w:rFonts w:ascii="Calibri Light" w:hAnsi="Calibri Light" w:cs="Calibri Light"/>
        <w:noProof/>
        <w:sz w:val="16"/>
        <w:szCs w:val="16"/>
      </w:rPr>
      <w:t>10</w:t>
    </w:r>
    <w:r w:rsidRPr="006C6C11">
      <w:rPr>
        <w:sz w:val="16"/>
        <w:szCs w:val="16"/>
      </w:rPr>
      <w:fldChar w:fldCharType="end"/>
    </w:r>
  </w:p>
  <w:p w:rsidR="00B71093" w:rsidRDefault="00B710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093" w:rsidRDefault="00B71093" w:rsidP="00CF49BE">
      <w:r>
        <w:separator/>
      </w:r>
    </w:p>
  </w:footnote>
  <w:footnote w:type="continuationSeparator" w:id="0">
    <w:p w:rsidR="00B71093" w:rsidRDefault="00B71093" w:rsidP="00CF49BE">
      <w:r>
        <w:continuationSeparator/>
      </w:r>
    </w:p>
  </w:footnote>
  <w:footnote w:id="1">
    <w:p w:rsidR="00B71093" w:rsidRDefault="00B71093">
      <w:pPr>
        <w:pStyle w:val="FootnoteText"/>
      </w:pPr>
      <w:r>
        <w:rPr>
          <w:rStyle w:val="FootnoteReference"/>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93" w:rsidRDefault="00B71093">
    <w:pPr>
      <w:pStyle w:val="Header"/>
    </w:pPr>
  </w:p>
  <w:p w:rsidR="00B71093" w:rsidRDefault="00B710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806"/>
    <w:multiLevelType w:val="hybridMultilevel"/>
    <w:tmpl w:val="6BC043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73E1CF4">
      <w:start w:val="1"/>
      <w:numFmt w:val="decimal"/>
      <w:lvlText w:val="%3."/>
      <w:lvlJc w:val="left"/>
      <w:pPr>
        <w:tabs>
          <w:tab w:val="num" w:pos="2340"/>
        </w:tabs>
        <w:ind w:left="2340" w:hanging="360"/>
      </w:pPr>
      <w:rPr>
        <w:rFonts w:hint="default"/>
        <w:b/>
        <w:bCs/>
        <w:i w:val="0"/>
        <w:iCs w:val="0"/>
      </w:rPr>
    </w:lvl>
    <w:lvl w:ilvl="3" w:tplc="04150001">
      <w:start w:val="1"/>
      <w:numFmt w:val="bullet"/>
      <w:lvlText w:val=""/>
      <w:lvlJc w:val="left"/>
      <w:pPr>
        <w:tabs>
          <w:tab w:val="num" w:pos="2880"/>
        </w:tabs>
        <w:ind w:left="2880" w:hanging="360"/>
      </w:pPr>
      <w:rPr>
        <w:rFonts w:ascii="Symbol" w:hAnsi="Symbol" w:cs="Symbo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88805D3"/>
    <w:multiLevelType w:val="hybridMultilevel"/>
    <w:tmpl w:val="EAEAC6F2"/>
    <w:lvl w:ilvl="0" w:tplc="4DEEF44E">
      <w:start w:val="1"/>
      <w:numFmt w:val="lowerLetter"/>
      <w:lvlText w:val="%1)"/>
      <w:lvlJc w:val="left"/>
      <w:pPr>
        <w:ind w:left="1004" w:hanging="360"/>
      </w:pPr>
      <w:rPr>
        <w:rFonts w:hint="default"/>
        <w:b/>
        <w:bCs/>
      </w:rPr>
    </w:lvl>
    <w:lvl w:ilvl="1" w:tplc="A6D029F0">
      <w:start w:val="1"/>
      <w:numFmt w:val="lowerLetter"/>
      <w:lvlText w:val="%2)"/>
      <w:lvlJc w:val="left"/>
      <w:pPr>
        <w:tabs>
          <w:tab w:val="num" w:pos="1724"/>
        </w:tabs>
        <w:ind w:left="1724" w:hanging="360"/>
      </w:pPr>
      <w:rPr>
        <w:rFonts w:hint="default"/>
        <w:b w:val="0"/>
        <w:bCs w:val="0"/>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
    <w:nsid w:val="0FA277F8"/>
    <w:multiLevelType w:val="hybridMultilevel"/>
    <w:tmpl w:val="78FE2B3A"/>
    <w:lvl w:ilvl="0" w:tplc="CFB6030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10E31A2F"/>
    <w:multiLevelType w:val="hybridMultilevel"/>
    <w:tmpl w:val="7242A984"/>
    <w:lvl w:ilvl="0" w:tplc="C6FADF9C">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1A76DE0"/>
    <w:multiLevelType w:val="hybridMultilevel"/>
    <w:tmpl w:val="0A2EE94C"/>
    <w:lvl w:ilvl="0" w:tplc="C922AE18">
      <w:start w:val="1"/>
      <w:numFmt w:val="decimal"/>
      <w:lvlText w:val="%1."/>
      <w:lvlJc w:val="left"/>
      <w:pPr>
        <w:tabs>
          <w:tab w:val="num" w:pos="360"/>
        </w:tabs>
        <w:ind w:left="283" w:hanging="283"/>
      </w:pPr>
      <w:rPr>
        <w:rFonts w:hint="default"/>
        <w:b/>
        <w:bCs/>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CF93BF0"/>
    <w:multiLevelType w:val="hybridMultilevel"/>
    <w:tmpl w:val="EA4636DA"/>
    <w:lvl w:ilvl="0" w:tplc="B262CE1A">
      <w:start w:val="1"/>
      <w:numFmt w:val="decimal"/>
      <w:lvlText w:val="%1."/>
      <w:lvlJc w:val="left"/>
      <w:pPr>
        <w:tabs>
          <w:tab w:val="num" w:pos="720"/>
        </w:tabs>
        <w:ind w:left="720" w:hanging="36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0BE3EAD"/>
    <w:multiLevelType w:val="hybridMultilevel"/>
    <w:tmpl w:val="BF6E6F5E"/>
    <w:lvl w:ilvl="0" w:tplc="04150017">
      <w:start w:val="1"/>
      <w:numFmt w:val="lowerLetter"/>
      <w:lvlText w:val="%1)"/>
      <w:lvlJc w:val="left"/>
      <w:pPr>
        <w:tabs>
          <w:tab w:val="num" w:pos="644"/>
        </w:tabs>
        <w:ind w:left="644" w:hanging="360"/>
      </w:pPr>
      <w:rPr>
        <w:rFonts w:hint="default"/>
        <w:b/>
        <w:bCs/>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7">
    <w:nsid w:val="21EF18FE"/>
    <w:multiLevelType w:val="hybridMultilevel"/>
    <w:tmpl w:val="E4622358"/>
    <w:lvl w:ilvl="0" w:tplc="586A4398">
      <w:start w:val="1"/>
      <w:numFmt w:val="decimal"/>
      <w:lvlText w:val="%1."/>
      <w:lvlJc w:val="left"/>
      <w:pPr>
        <w:tabs>
          <w:tab w:val="num" w:pos="360"/>
        </w:tabs>
        <w:ind w:left="283" w:hanging="283"/>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25822025"/>
    <w:multiLevelType w:val="hybridMultilevel"/>
    <w:tmpl w:val="AB7E7A54"/>
    <w:lvl w:ilvl="0" w:tplc="51C68FBC">
      <w:start w:val="1"/>
      <w:numFmt w:val="decimal"/>
      <w:lvlText w:val="%1."/>
      <w:lvlJc w:val="left"/>
      <w:pPr>
        <w:tabs>
          <w:tab w:val="num" w:pos="360"/>
        </w:tabs>
        <w:ind w:left="283" w:hanging="283"/>
      </w:pPr>
      <w:rPr>
        <w:rFonts w:hint="default"/>
        <w:b/>
        <w:bCs/>
        <w:color w:val="auto"/>
      </w:rPr>
    </w:lvl>
    <w:lvl w:ilvl="1" w:tplc="33FA8E0E">
      <w:start w:val="1"/>
      <w:numFmt w:val="decimal"/>
      <w:lvlText w:val="%2)"/>
      <w:lvlJc w:val="left"/>
      <w:pPr>
        <w:tabs>
          <w:tab w:val="num" w:pos="1440"/>
        </w:tabs>
        <w:ind w:left="1440" w:hanging="360"/>
      </w:pPr>
      <w:rPr>
        <w:rFonts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24E1E7A"/>
    <w:multiLevelType w:val="hybridMultilevel"/>
    <w:tmpl w:val="A1E20D44"/>
    <w:lvl w:ilvl="0" w:tplc="04150017">
      <w:start w:val="1"/>
      <w:numFmt w:val="lowerLetter"/>
      <w:lvlText w:val="%1)"/>
      <w:lvlJc w:val="left"/>
      <w:pPr>
        <w:tabs>
          <w:tab w:val="num" w:pos="644"/>
        </w:tabs>
        <w:ind w:left="644" w:hanging="360"/>
      </w:pPr>
      <w:rPr>
        <w:rFonts w:hint="default"/>
        <w:b/>
        <w:bCs/>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87F11C5"/>
    <w:multiLevelType w:val="hybridMultilevel"/>
    <w:tmpl w:val="05E6C546"/>
    <w:lvl w:ilvl="0" w:tplc="F656DBEC">
      <w:start w:val="1"/>
      <w:numFmt w:val="decimal"/>
      <w:lvlText w:val="%1."/>
      <w:lvlJc w:val="left"/>
      <w:pPr>
        <w:tabs>
          <w:tab w:val="num" w:pos="360"/>
        </w:tabs>
        <w:ind w:left="360" w:hanging="360"/>
      </w:pPr>
      <w:rPr>
        <w:b/>
        <w:bCs/>
      </w:rPr>
    </w:lvl>
    <w:lvl w:ilvl="1" w:tplc="77B85782">
      <w:start w:val="1"/>
      <w:numFmt w:val="lowerLetter"/>
      <w:lvlText w:val="%2)"/>
      <w:lvlJc w:val="left"/>
      <w:pPr>
        <w:tabs>
          <w:tab w:val="num" w:pos="1440"/>
        </w:tabs>
        <w:ind w:left="1440" w:hanging="360"/>
      </w:pPr>
      <w:rPr>
        <w:rFonts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D6B6ED9"/>
    <w:multiLevelType w:val="hybridMultilevel"/>
    <w:tmpl w:val="A1E20D44"/>
    <w:lvl w:ilvl="0" w:tplc="04150017">
      <w:start w:val="1"/>
      <w:numFmt w:val="lowerLetter"/>
      <w:lvlText w:val="%1)"/>
      <w:lvlJc w:val="left"/>
      <w:pPr>
        <w:tabs>
          <w:tab w:val="num" w:pos="644"/>
        </w:tabs>
        <w:ind w:left="644" w:hanging="360"/>
      </w:pPr>
      <w:rPr>
        <w:rFonts w:hint="default"/>
        <w:b/>
        <w:bCs/>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BB619D2"/>
    <w:multiLevelType w:val="multilevel"/>
    <w:tmpl w:val="EE2E08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6A8D722D"/>
    <w:multiLevelType w:val="hybridMultilevel"/>
    <w:tmpl w:val="451A76D2"/>
    <w:lvl w:ilvl="0" w:tplc="04150017">
      <w:start w:val="1"/>
      <w:numFmt w:val="lowerLetter"/>
      <w:lvlText w:val="%1)"/>
      <w:lvlJc w:val="left"/>
      <w:pPr>
        <w:tabs>
          <w:tab w:val="num" w:pos="785"/>
        </w:tabs>
        <w:ind w:left="785" w:hanging="360"/>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6CD86A72"/>
    <w:multiLevelType w:val="hybridMultilevel"/>
    <w:tmpl w:val="52FE47C2"/>
    <w:lvl w:ilvl="0" w:tplc="6E50885C">
      <w:start w:val="4"/>
      <w:numFmt w:val="decimal"/>
      <w:lvlText w:val="%1)"/>
      <w:lvlJc w:val="left"/>
      <w:pPr>
        <w:ind w:left="1069" w:hanging="360"/>
      </w:pPr>
      <w:rPr>
        <w:rFonts w:ascii="Times New Roman" w:hAnsi="Times New Roman" w:cs="Times New Roman"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
    <w:nsid w:val="6E9E6346"/>
    <w:multiLevelType w:val="multilevel"/>
    <w:tmpl w:val="61649754"/>
    <w:lvl w:ilvl="0">
      <w:start w:val="1"/>
      <w:numFmt w:val="decimal"/>
      <w:lvlText w:val="%1."/>
      <w:lvlJc w:val="left"/>
      <w:pPr>
        <w:tabs>
          <w:tab w:val="num" w:pos="360"/>
        </w:tabs>
        <w:ind w:left="283" w:hanging="283"/>
      </w:pPr>
      <w:rPr>
        <w:rFonts w:ascii="Times New Roman" w:hAnsi="Times New Roman" w:cs="Times New Roman" w:hint="default"/>
        <w:b w:val="0"/>
        <w:b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1180701"/>
    <w:multiLevelType w:val="hybridMultilevel"/>
    <w:tmpl w:val="D0026CD4"/>
    <w:lvl w:ilvl="0" w:tplc="123A9D70">
      <w:start w:val="1"/>
      <w:numFmt w:val="decimal"/>
      <w:lvlText w:val="%1."/>
      <w:lvlJc w:val="left"/>
      <w:pPr>
        <w:tabs>
          <w:tab w:val="num" w:pos="360"/>
        </w:tabs>
        <w:ind w:left="360" w:hanging="360"/>
      </w:pPr>
      <w:rPr>
        <w:b/>
        <w:bCs/>
      </w:rPr>
    </w:lvl>
    <w:lvl w:ilvl="1" w:tplc="790AD410">
      <w:start w:val="1"/>
      <w:numFmt w:val="decimal"/>
      <w:lvlText w:val="%2."/>
      <w:lvlJc w:val="left"/>
      <w:pPr>
        <w:tabs>
          <w:tab w:val="num" w:pos="360"/>
        </w:tabs>
        <w:ind w:left="360" w:hanging="360"/>
      </w:pPr>
      <w:rPr>
        <w:rFonts w:ascii="Times New Roman" w:eastAsia="Times New Roman" w:hAnsi="Times New Roman" w:hint="default"/>
        <w:b/>
        <w:bCs/>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5132E6F"/>
    <w:multiLevelType w:val="hybridMultilevel"/>
    <w:tmpl w:val="A9025448"/>
    <w:lvl w:ilvl="0" w:tplc="D66EEC84">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7A84BB0"/>
    <w:multiLevelType w:val="hybridMultilevel"/>
    <w:tmpl w:val="A3E6198E"/>
    <w:lvl w:ilvl="0" w:tplc="B0B23A36">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ADF03B8"/>
    <w:multiLevelType w:val="hybridMultilevel"/>
    <w:tmpl w:val="C79653FE"/>
    <w:lvl w:ilvl="0" w:tplc="C4E0525A">
      <w:start w:val="2"/>
      <w:numFmt w:val="decimal"/>
      <w:lvlText w:val="%1."/>
      <w:lvlJc w:val="left"/>
      <w:pPr>
        <w:tabs>
          <w:tab w:val="num" w:pos="720"/>
        </w:tabs>
        <w:ind w:left="720" w:hanging="360"/>
      </w:pPr>
      <w:rPr>
        <w:rFonts w:hint="default"/>
        <w:b/>
        <w:bCs/>
        <w:i w:val="0"/>
        <w:iCs w:val="0"/>
      </w:r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7AF738CD"/>
    <w:multiLevelType w:val="hybridMultilevel"/>
    <w:tmpl w:val="9B908FE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7DA85DF2"/>
    <w:multiLevelType w:val="hybridMultilevel"/>
    <w:tmpl w:val="5DFCF4E0"/>
    <w:lvl w:ilvl="0" w:tplc="5CFEEBEE">
      <w:start w:val="1"/>
      <w:numFmt w:val="decimal"/>
      <w:lvlText w:val="%1."/>
      <w:lvlJc w:val="left"/>
      <w:pPr>
        <w:tabs>
          <w:tab w:val="num" w:pos="284"/>
        </w:tabs>
        <w:ind w:left="284"/>
      </w:pPr>
      <w:rPr>
        <w:rFonts w:hint="default"/>
        <w:b/>
        <w:bCs/>
      </w:rPr>
    </w:lvl>
    <w:lvl w:ilvl="1" w:tplc="0415000F">
      <w:start w:val="1"/>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5"/>
  </w:num>
  <w:num w:numId="2">
    <w:abstractNumId w:val="13"/>
  </w:num>
  <w:num w:numId="3">
    <w:abstractNumId w:val="11"/>
  </w:num>
  <w:num w:numId="4">
    <w:abstractNumId w:val="21"/>
  </w:num>
  <w:num w:numId="5">
    <w:abstractNumId w:val="0"/>
  </w:num>
  <w:num w:numId="6">
    <w:abstractNumId w:val="7"/>
  </w:num>
  <w:num w:numId="7">
    <w:abstractNumId w:val="17"/>
  </w:num>
  <w:num w:numId="8">
    <w:abstractNumId w:val="8"/>
  </w:num>
  <w:num w:numId="9">
    <w:abstractNumId w:val="3"/>
  </w:num>
  <w:num w:numId="10">
    <w:abstractNumId w:val="18"/>
  </w:num>
  <w:num w:numId="11">
    <w:abstractNumId w:val="4"/>
  </w:num>
  <w:num w:numId="12">
    <w:abstractNumId w:val="1"/>
  </w:num>
  <w:num w:numId="13">
    <w:abstractNumId w:val="6"/>
  </w:num>
  <w:num w:numId="14">
    <w:abstractNumId w:val="2"/>
  </w:num>
  <w:num w:numId="15">
    <w:abstractNumId w:val="12"/>
  </w:num>
  <w:num w:numId="16">
    <w:abstractNumId w:val="16"/>
  </w:num>
  <w:num w:numId="17">
    <w:abstractNumId w:val="10"/>
  </w:num>
  <w:num w:numId="18">
    <w:abstractNumId w:val="20"/>
  </w:num>
  <w:num w:numId="19">
    <w:abstractNumId w:val="14"/>
  </w:num>
  <w:num w:numId="20">
    <w:abstractNumId w:val="9"/>
  </w:num>
  <w:num w:numId="21">
    <w:abstractNumId w:val="19"/>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A45"/>
    <w:rsid w:val="000D4C09"/>
    <w:rsid w:val="00156CF5"/>
    <w:rsid w:val="00202DE3"/>
    <w:rsid w:val="00265041"/>
    <w:rsid w:val="00393B6D"/>
    <w:rsid w:val="003E4139"/>
    <w:rsid w:val="00417D04"/>
    <w:rsid w:val="005A665D"/>
    <w:rsid w:val="006927EC"/>
    <w:rsid w:val="006C6C11"/>
    <w:rsid w:val="008A3D5C"/>
    <w:rsid w:val="00980089"/>
    <w:rsid w:val="009803E1"/>
    <w:rsid w:val="00987CF6"/>
    <w:rsid w:val="00A16597"/>
    <w:rsid w:val="00AD073F"/>
    <w:rsid w:val="00AE4A58"/>
    <w:rsid w:val="00AF2134"/>
    <w:rsid w:val="00B71093"/>
    <w:rsid w:val="00B85462"/>
    <w:rsid w:val="00C37FD3"/>
    <w:rsid w:val="00C61AD1"/>
    <w:rsid w:val="00CF49BE"/>
    <w:rsid w:val="00D1455C"/>
    <w:rsid w:val="00D16A07"/>
    <w:rsid w:val="00DD301E"/>
    <w:rsid w:val="00E21A90"/>
    <w:rsid w:val="00E25E0D"/>
    <w:rsid w:val="00EF3696"/>
    <w:rsid w:val="00F04A45"/>
    <w:rsid w:val="00FB229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45"/>
    <w:rPr>
      <w:rFonts w:ascii="Times New Roman" w:eastAsia="Times New Roman" w:hAnsi="Times New Roman"/>
      <w:sz w:val="24"/>
      <w:szCs w:val="24"/>
    </w:rPr>
  </w:style>
  <w:style w:type="paragraph" w:styleId="Heading1">
    <w:name w:val="heading 1"/>
    <w:basedOn w:val="Normal"/>
    <w:next w:val="Normal"/>
    <w:link w:val="Heading1Char"/>
    <w:uiPriority w:val="99"/>
    <w:qFormat/>
    <w:rsid w:val="00F04A4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F04A45"/>
    <w:pPr>
      <w:keepNext/>
      <w:keepLines/>
      <w:spacing w:before="40"/>
      <w:outlineLvl w:val="2"/>
    </w:pPr>
    <w:rPr>
      <w:rFonts w:ascii="Calibri Light" w:hAnsi="Calibri Light" w:cs="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4A45"/>
    <w:rPr>
      <w:rFonts w:ascii="Arial" w:hAnsi="Arial" w:cs="Arial"/>
      <w:b/>
      <w:bCs/>
      <w:kern w:val="32"/>
      <w:sz w:val="32"/>
      <w:szCs w:val="32"/>
      <w:lang w:eastAsia="pl-PL"/>
    </w:rPr>
  </w:style>
  <w:style w:type="character" w:customStyle="1" w:styleId="Heading3Char">
    <w:name w:val="Heading 3 Char"/>
    <w:basedOn w:val="DefaultParagraphFont"/>
    <w:link w:val="Heading3"/>
    <w:uiPriority w:val="99"/>
    <w:semiHidden/>
    <w:locked/>
    <w:rsid w:val="00F04A45"/>
    <w:rPr>
      <w:rFonts w:ascii="Calibri Light" w:hAnsi="Calibri Light" w:cs="Calibri Light"/>
      <w:color w:val="1F4D78"/>
      <w:sz w:val="24"/>
      <w:szCs w:val="24"/>
      <w:lang w:eastAsia="pl-PL"/>
    </w:rPr>
  </w:style>
  <w:style w:type="paragraph" w:styleId="Header">
    <w:name w:val="header"/>
    <w:basedOn w:val="Normal"/>
    <w:link w:val="HeaderChar"/>
    <w:uiPriority w:val="99"/>
    <w:rsid w:val="00F04A45"/>
    <w:pPr>
      <w:tabs>
        <w:tab w:val="center" w:pos="4536"/>
        <w:tab w:val="right" w:pos="9072"/>
      </w:tabs>
    </w:pPr>
  </w:style>
  <w:style w:type="character" w:customStyle="1" w:styleId="HeaderChar">
    <w:name w:val="Header Char"/>
    <w:basedOn w:val="DefaultParagraphFont"/>
    <w:link w:val="Header"/>
    <w:uiPriority w:val="99"/>
    <w:locked/>
    <w:rsid w:val="00F04A45"/>
    <w:rPr>
      <w:rFonts w:ascii="Times New Roman" w:hAnsi="Times New Roman" w:cs="Times New Roman"/>
      <w:sz w:val="24"/>
      <w:szCs w:val="24"/>
      <w:lang w:eastAsia="pl-PL"/>
    </w:rPr>
  </w:style>
  <w:style w:type="paragraph" w:styleId="Footer">
    <w:name w:val="footer"/>
    <w:basedOn w:val="Normal"/>
    <w:link w:val="FooterChar"/>
    <w:uiPriority w:val="99"/>
    <w:rsid w:val="00F04A45"/>
    <w:pPr>
      <w:tabs>
        <w:tab w:val="center" w:pos="4536"/>
        <w:tab w:val="right" w:pos="9072"/>
      </w:tabs>
    </w:pPr>
  </w:style>
  <w:style w:type="character" w:customStyle="1" w:styleId="FooterChar">
    <w:name w:val="Footer Char"/>
    <w:basedOn w:val="DefaultParagraphFont"/>
    <w:link w:val="Footer"/>
    <w:uiPriority w:val="99"/>
    <w:locked/>
    <w:rsid w:val="00F04A45"/>
    <w:rPr>
      <w:rFonts w:ascii="Times New Roman" w:hAnsi="Times New Roman" w:cs="Times New Roman"/>
      <w:sz w:val="24"/>
      <w:szCs w:val="24"/>
      <w:lang w:eastAsia="pl-PL"/>
    </w:rPr>
  </w:style>
  <w:style w:type="character" w:styleId="PageNumber">
    <w:name w:val="page number"/>
    <w:basedOn w:val="DefaultParagraphFont"/>
    <w:uiPriority w:val="99"/>
    <w:rsid w:val="00F04A45"/>
  </w:style>
  <w:style w:type="character" w:styleId="Hyperlink">
    <w:name w:val="Hyperlink"/>
    <w:basedOn w:val="DefaultParagraphFont"/>
    <w:uiPriority w:val="99"/>
    <w:rsid w:val="00F04A45"/>
    <w:rPr>
      <w:color w:val="0000FF"/>
      <w:u w:val="single"/>
    </w:rPr>
  </w:style>
  <w:style w:type="paragraph" w:styleId="NormalWeb">
    <w:name w:val="Normal (Web)"/>
    <w:basedOn w:val="Normal"/>
    <w:next w:val="Normal"/>
    <w:uiPriority w:val="99"/>
    <w:rsid w:val="00F04A45"/>
    <w:pPr>
      <w:autoSpaceDE w:val="0"/>
      <w:autoSpaceDN w:val="0"/>
      <w:adjustRightInd w:val="0"/>
    </w:pPr>
    <w:rPr>
      <w:rFonts w:ascii="Arial" w:hAnsi="Arial" w:cs="Arial"/>
    </w:rPr>
  </w:style>
  <w:style w:type="paragraph" w:styleId="NoSpacing">
    <w:name w:val="No Spacing"/>
    <w:uiPriority w:val="99"/>
    <w:qFormat/>
    <w:rsid w:val="00F04A45"/>
    <w:rPr>
      <w:rFonts w:ascii="Times New Roman" w:eastAsia="Times New Roman" w:hAnsi="Times New Roman"/>
      <w:sz w:val="24"/>
      <w:szCs w:val="24"/>
    </w:rPr>
  </w:style>
  <w:style w:type="paragraph" w:styleId="ListParagraph">
    <w:name w:val="List Paragraph"/>
    <w:aliases w:val="L1,Numerowanie,Akapit z listą5"/>
    <w:basedOn w:val="Normal"/>
    <w:link w:val="ListParagraphChar"/>
    <w:uiPriority w:val="99"/>
    <w:qFormat/>
    <w:rsid w:val="00F04A45"/>
    <w:pPr>
      <w:spacing w:after="200" w:line="276" w:lineRule="auto"/>
      <w:ind w:left="720"/>
    </w:pPr>
    <w:rPr>
      <w:rFonts w:ascii="Calibri" w:hAnsi="Calibri" w:cs="Calibri"/>
      <w:sz w:val="20"/>
      <w:szCs w:val="20"/>
    </w:rPr>
  </w:style>
  <w:style w:type="paragraph" w:styleId="FootnoteText">
    <w:name w:val="footnote text"/>
    <w:basedOn w:val="Normal"/>
    <w:link w:val="FootnoteTextChar"/>
    <w:uiPriority w:val="99"/>
    <w:semiHidden/>
    <w:rsid w:val="00F04A45"/>
    <w:rPr>
      <w:sz w:val="20"/>
      <w:szCs w:val="20"/>
    </w:rPr>
  </w:style>
  <w:style w:type="character" w:customStyle="1" w:styleId="FootnoteTextChar">
    <w:name w:val="Footnote Text Char"/>
    <w:basedOn w:val="DefaultParagraphFont"/>
    <w:link w:val="FootnoteText"/>
    <w:uiPriority w:val="99"/>
    <w:locked/>
    <w:rsid w:val="00F04A45"/>
    <w:rPr>
      <w:rFonts w:ascii="Times New Roman" w:hAnsi="Times New Roman" w:cs="Times New Roman"/>
      <w:sz w:val="20"/>
      <w:szCs w:val="20"/>
      <w:lang w:eastAsia="pl-PL"/>
    </w:rPr>
  </w:style>
  <w:style w:type="paragraph" w:styleId="BodyText2">
    <w:name w:val="Body Text 2"/>
    <w:basedOn w:val="Normal"/>
    <w:link w:val="BodyText2Char"/>
    <w:uiPriority w:val="99"/>
    <w:rsid w:val="00F04A45"/>
    <w:pPr>
      <w:spacing w:after="120" w:line="480" w:lineRule="auto"/>
    </w:pPr>
    <w:rPr>
      <w:rFonts w:ascii="Gill Sans CE" w:hAnsi="Gill Sans CE" w:cs="Gill Sans CE"/>
    </w:rPr>
  </w:style>
  <w:style w:type="character" w:customStyle="1" w:styleId="BodyText2Char">
    <w:name w:val="Body Text 2 Char"/>
    <w:basedOn w:val="DefaultParagraphFont"/>
    <w:link w:val="BodyText2"/>
    <w:uiPriority w:val="99"/>
    <w:locked/>
    <w:rsid w:val="00F04A45"/>
    <w:rPr>
      <w:rFonts w:ascii="Gill Sans CE" w:hAnsi="Gill Sans CE" w:cs="Gill Sans CE"/>
      <w:sz w:val="24"/>
      <w:szCs w:val="24"/>
      <w:lang w:eastAsia="pl-PL"/>
    </w:rPr>
  </w:style>
  <w:style w:type="character" w:customStyle="1" w:styleId="Domylnaczcionkaakapitu1">
    <w:name w:val="Domyślna czcionka akapitu1"/>
    <w:uiPriority w:val="99"/>
    <w:rsid w:val="00F04A45"/>
  </w:style>
  <w:style w:type="character" w:styleId="FootnoteReference">
    <w:name w:val="footnote reference"/>
    <w:basedOn w:val="DefaultParagraphFont"/>
    <w:uiPriority w:val="99"/>
    <w:semiHidden/>
    <w:rsid w:val="00CF49BE"/>
    <w:rPr>
      <w:vertAlign w:val="superscript"/>
    </w:rPr>
  </w:style>
  <w:style w:type="character" w:customStyle="1" w:styleId="NagwekZnak4">
    <w:name w:val="Nagłówek Znak4"/>
    <w:basedOn w:val="DefaultParagraphFont"/>
    <w:uiPriority w:val="99"/>
    <w:rsid w:val="00EF3696"/>
    <w:rPr>
      <w:rFonts w:ascii="Arial" w:hAnsi="Arial" w:cs="Arial"/>
      <w:kern w:val="1"/>
      <w:sz w:val="28"/>
      <w:szCs w:val="28"/>
      <w:lang w:eastAsia="hi-IN" w:bidi="hi-IN"/>
    </w:rPr>
  </w:style>
  <w:style w:type="paragraph" w:customStyle="1" w:styleId="Standard">
    <w:name w:val="Standard"/>
    <w:uiPriority w:val="99"/>
    <w:rsid w:val="00EF3696"/>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customStyle="1" w:styleId="ListParagraphChar">
    <w:name w:val="List Paragraph Char"/>
    <w:aliases w:val="L1 Char,Numerowanie Char,Akapit z listą5 Char"/>
    <w:link w:val="ListParagraph"/>
    <w:uiPriority w:val="99"/>
    <w:locked/>
    <w:rsid w:val="00EF3696"/>
    <w:rPr>
      <w:rFonts w:ascii="Calibri" w:hAnsi="Calibri" w:cs="Calibri"/>
    </w:rPr>
  </w:style>
  <w:style w:type="table" w:styleId="TableGrid">
    <w:name w:val="Table Grid"/>
    <w:basedOn w:val="TableNormal"/>
    <w:uiPriority w:val="99"/>
    <w:rsid w:val="00EF36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uczewsk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p.kluczewsk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pektor.rodo@kluczewsko.gm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10</Pages>
  <Words>4195</Words>
  <Characters>25173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 </dc:title>
  <dc:subject/>
  <dc:creator>Edyta</dc:creator>
  <cp:keywords/>
  <dc:description/>
  <cp:lastModifiedBy>user</cp:lastModifiedBy>
  <cp:revision>3</cp:revision>
  <dcterms:created xsi:type="dcterms:W3CDTF">2020-12-03T16:03:00Z</dcterms:created>
  <dcterms:modified xsi:type="dcterms:W3CDTF">2020-12-03T16:07:00Z</dcterms:modified>
</cp:coreProperties>
</file>