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D4EF1" w14:textId="34D057AA" w:rsidR="002E1825" w:rsidRPr="002E1825" w:rsidRDefault="00725A1B" w:rsidP="002E1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</w:t>
      </w:r>
      <w:r w:rsidR="002E1825" w:rsidRPr="002E18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…………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projekt</w:t>
      </w:r>
    </w:p>
    <w:p w14:paraId="54DA7600" w14:textId="264A0AFD" w:rsidR="002E1825" w:rsidRPr="002E1825" w:rsidRDefault="002E1825" w:rsidP="002E1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18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RADY </w:t>
      </w:r>
      <w:r w:rsidR="00916B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GMINY  KLUCZEWSKO</w:t>
      </w:r>
    </w:p>
    <w:p w14:paraId="5BEDC0FB" w14:textId="77777777" w:rsidR="002E1825" w:rsidRPr="002E1825" w:rsidRDefault="002E1825" w:rsidP="002E1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25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…………….. r.</w:t>
      </w:r>
    </w:p>
    <w:p w14:paraId="4B113500" w14:textId="77777777" w:rsidR="007F5F3C" w:rsidRDefault="007F5F3C" w:rsidP="007F5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E2B1657" w14:textId="77777777" w:rsidR="002E1825" w:rsidRDefault="002E1825" w:rsidP="007F5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18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niedochodzenia należności z tytułu rekompensaty, o której mowa w art. 10 ust. 1 pkt 1 ustawy z dnia 8 marca 2013 r. o przeciwdziałaniu nadmiernym opóźnieniom w transakcjach handlowych</w:t>
      </w:r>
    </w:p>
    <w:p w14:paraId="0605038A" w14:textId="77777777" w:rsidR="002E1825" w:rsidRPr="002E1825" w:rsidRDefault="002E1825" w:rsidP="002E18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9658965" w14:textId="77777777" w:rsidR="002E1825" w:rsidRPr="002E1825" w:rsidRDefault="002E1825" w:rsidP="002E18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hyperlink r:id="rId4" w:anchor="/document/16793509?unitId=art(18)ust(2)pkt(15)&amp;cm=DOCUMENT" w:tgtFrame="_blank" w:history="1">
        <w:r w:rsidRPr="002E182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18 ust. 2 pkt 15</w:t>
        </w:r>
      </w:hyperlink>
      <w:r w:rsidRPr="002E1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8 marca 1990 r. o samorządzie gminnym (tekst jedn.: Dz. U. z 2019 r. poz. 506 ze zm.), </w:t>
      </w:r>
      <w:hyperlink r:id="rId5" w:anchor="/document/17569559?unitId=art(59(a))&amp;cm=DOCUMENT" w:tgtFrame="_blank" w:history="1">
        <w:r w:rsidRPr="002E182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59a</w:t>
        </w:r>
      </w:hyperlink>
      <w:r w:rsidRPr="002E1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27 sierpnia 2009 r. o finansach publicznych (tekst jedn.: Dz. U. z 2019 r. poz. 869 ze zm.) oraz </w:t>
      </w:r>
      <w:hyperlink r:id="rId6" w:anchor="/document/18886679?unitId=art(19)ust(2)&amp;cm=DOCUMENT" w:tgtFrame="_blank" w:history="1">
        <w:r w:rsidRPr="002E182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19 ust. 2</w:t>
        </w:r>
      </w:hyperlink>
      <w:r w:rsidRPr="002E1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hyperlink r:id="rId7" w:anchor="/document/18886679?unitId=art(20)&amp;cm=DOCUMENT" w:tgtFrame="_blank" w:history="1">
        <w:r w:rsidRPr="002E182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20</w:t>
        </w:r>
      </w:hyperlink>
      <w:r w:rsidRPr="002E1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19 lipca 2019 r. o zmianie niektórych ustaw w celu ograniczenia zatorów płatniczych (Dz. U. z 2019 r. poz. 1649), w związku z </w:t>
      </w:r>
      <w:hyperlink r:id="rId8" w:anchor="/document/17972194?unitId=art(10)ust(1)&amp;cm=DOCUMENT" w:tgtFrame="_blank" w:history="1">
        <w:r w:rsidRPr="002E182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10 ust. 1</w:t>
        </w:r>
      </w:hyperlink>
      <w:r w:rsidRPr="002E1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8 marca 2013 r. o przeciwdziałaniu nadmiernym opóźnieniom w transakcjach handlowych (tekst jedn.: Dz. U. z 2019 r. poz. 118 ze zm.) uchwala się, co następuje:</w:t>
      </w:r>
    </w:p>
    <w:p w14:paraId="1754AD61" w14:textId="77777777" w:rsidR="002E1825" w:rsidRPr="002E1825" w:rsidRDefault="002E1825" w:rsidP="002E18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68C12DE" w14:textId="1908D57E" w:rsidR="002E1825" w:rsidRPr="002E1825" w:rsidRDefault="00916BDE" w:rsidP="002E18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</w:t>
      </w:r>
      <w:r w:rsidR="002E1825" w:rsidRPr="002E18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 1. </w:t>
      </w:r>
      <w:r w:rsidR="002E1825" w:rsidRPr="002E1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Postanawia się nie dochodzić należności przypadających Gminie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Kluczewsko</w:t>
      </w:r>
      <w:r w:rsidR="002E1825" w:rsidRPr="002E1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jej jednostkom organizacyjnym z tytułu rekompensaty, o której mowa w art. 10 ust. 1 pkt 1 ustawy z dnia 8 marca 2013 r. o przeciwdziałaniu nadmiernym opóźnieniom w transakcjach handlowych, jeżeli kwota tej rekompensaty jest równa albo większa od wysokości świadczenia pieniężnego wynikającego z transakcji handlowej w rozumieniu wskazanej ustawy.</w:t>
      </w:r>
    </w:p>
    <w:p w14:paraId="66BCA411" w14:textId="77777777" w:rsidR="002E1825" w:rsidRDefault="002E1825" w:rsidP="002E18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DEEFCB6" w14:textId="0456A080" w:rsidR="002E1825" w:rsidRPr="002E1825" w:rsidRDefault="00916BDE" w:rsidP="002E18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</w:t>
      </w:r>
      <w:r w:rsidR="002E1825" w:rsidRPr="002E18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  2.  </w:t>
      </w:r>
      <w:r w:rsidR="002E1825" w:rsidRPr="002E1825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Uchwałę stosuje się do należności z tytułu rekompensat, przysługujących od transakcji handlowych:</w:t>
      </w:r>
    </w:p>
    <w:p w14:paraId="0461B879" w14:textId="77777777" w:rsidR="002E1825" w:rsidRPr="002E1825" w:rsidRDefault="002E1825" w:rsidP="002E18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25">
        <w:rPr>
          <w:rFonts w:ascii="Times New Roman" w:eastAsia="Times New Roman" w:hAnsi="Times New Roman" w:cs="Times New Roman"/>
          <w:sz w:val="24"/>
          <w:szCs w:val="24"/>
          <w:lang w:eastAsia="pl-PL"/>
        </w:rPr>
        <w:t>a)zawartych począwszy od dnia 1 stycznia 2020 r. oraz</w:t>
      </w:r>
    </w:p>
    <w:p w14:paraId="33EEB23B" w14:textId="77777777" w:rsidR="002E1825" w:rsidRPr="002E1825" w:rsidRDefault="002E1825" w:rsidP="002E18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825">
        <w:rPr>
          <w:rFonts w:ascii="Times New Roman" w:eastAsia="Times New Roman" w:hAnsi="Times New Roman" w:cs="Times New Roman"/>
          <w:sz w:val="24"/>
          <w:szCs w:val="24"/>
          <w:lang w:eastAsia="pl-PL"/>
        </w:rPr>
        <w:t>b)zawartych przed dniem 1 stycznia 2020 r. jeżeli należność z tytułu rekompensaty stała się wymagalna po dniu 1 stycznia 2020 r.</w:t>
      </w:r>
    </w:p>
    <w:p w14:paraId="673844B8" w14:textId="77777777" w:rsidR="002E1825" w:rsidRPr="002E1825" w:rsidRDefault="002E1825" w:rsidP="002E18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4B12507" w14:textId="49FFCF1A" w:rsidR="002E1825" w:rsidRPr="002E1825" w:rsidRDefault="00916BDE" w:rsidP="002E18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</w:t>
      </w:r>
      <w:r w:rsidR="002E1825" w:rsidRPr="002E18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 3. </w:t>
      </w:r>
      <w:r w:rsidR="002E1825" w:rsidRPr="002E1825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po upływie 14 dni od dnia ogłoszenia w Dzienniku Urzędowy Województwa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Świętokrzyskiego</w:t>
      </w:r>
      <w:r w:rsidR="002E1825" w:rsidRPr="002E182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AE663BF" w14:textId="72C7606F" w:rsidR="00156CF5" w:rsidRDefault="00156CF5" w:rsidP="002E1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CB7FC1" w14:textId="4AF0EBA6" w:rsidR="00DB132A" w:rsidRDefault="00DB132A" w:rsidP="002E1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8D25A9" w14:textId="1CEA7C85" w:rsidR="00DB132A" w:rsidRDefault="00DB132A" w:rsidP="002E1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B7AFAA" w14:textId="23DAF330" w:rsidR="00DB132A" w:rsidRDefault="00DB132A" w:rsidP="002E1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B03788" w14:textId="004F0DA3" w:rsidR="00DB132A" w:rsidRDefault="00DB132A" w:rsidP="002E1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CAE6A6" w14:textId="49FF769A" w:rsidR="00DB132A" w:rsidRDefault="00DB132A" w:rsidP="002E1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75C364" w14:textId="08D5BE2E" w:rsidR="00DB132A" w:rsidRDefault="00DB132A" w:rsidP="002E1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ED9EF1" w14:textId="58F727D1" w:rsidR="00DB132A" w:rsidRDefault="00DB132A" w:rsidP="002E1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BF5378" w14:textId="72F1F490" w:rsidR="00DB132A" w:rsidRDefault="00DB132A" w:rsidP="002E1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402D93" w14:textId="04214496" w:rsidR="00DB132A" w:rsidRDefault="00DB132A" w:rsidP="002E1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50DC5A" w14:textId="38222277" w:rsidR="00DB132A" w:rsidRDefault="00DB132A" w:rsidP="002E1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910ACC" w14:textId="2757E63D" w:rsidR="00DB132A" w:rsidRDefault="00DB132A" w:rsidP="002E1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28797D" w14:textId="15C9AD9E" w:rsidR="00DB132A" w:rsidRDefault="00DB132A" w:rsidP="002E1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164DF4" w14:textId="73B97562" w:rsidR="00DB132A" w:rsidRDefault="00DB132A" w:rsidP="002E1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D93899" w14:textId="245D1323" w:rsidR="00DB132A" w:rsidRDefault="00DB132A" w:rsidP="002E1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B3D91E" w14:textId="49A347BF" w:rsidR="00DB132A" w:rsidRDefault="00DB132A" w:rsidP="002E1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0436AB" w14:textId="74B1EE26" w:rsidR="00DB132A" w:rsidRDefault="00DB132A" w:rsidP="002E1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0A1233" w14:textId="42692C08" w:rsidR="00DB132A" w:rsidRDefault="00DB132A" w:rsidP="002E1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CB1243" w14:textId="248868A3" w:rsidR="00DB132A" w:rsidRDefault="00DB132A" w:rsidP="002E1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22F5F5" w14:textId="77777777" w:rsidR="00DB132A" w:rsidRDefault="00DB132A" w:rsidP="002E1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BD775" w14:textId="4C75715B" w:rsidR="00DB132A" w:rsidRDefault="00DB132A" w:rsidP="002E1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43C076" w14:textId="77777777" w:rsidR="00DB132A" w:rsidRPr="00E7584B" w:rsidRDefault="00DB132A" w:rsidP="00DB132A">
      <w:pPr>
        <w:rPr>
          <w:rFonts w:ascii="Times New Roman" w:hAnsi="Times New Roman" w:cs="Arial"/>
          <w:sz w:val="24"/>
          <w:szCs w:val="28"/>
        </w:rPr>
      </w:pPr>
      <w:r w:rsidRPr="00E7584B">
        <w:rPr>
          <w:rFonts w:ascii="Times New Roman" w:hAnsi="Times New Roman" w:cs="Arial"/>
          <w:sz w:val="24"/>
          <w:szCs w:val="28"/>
        </w:rPr>
        <w:t>Uzasadnienie</w:t>
      </w:r>
    </w:p>
    <w:p w14:paraId="7E3B4DDF" w14:textId="77777777" w:rsidR="00DB132A" w:rsidRPr="00E7584B" w:rsidRDefault="00DB132A" w:rsidP="00DB132A">
      <w:pPr>
        <w:rPr>
          <w:rFonts w:ascii="Times New Roman" w:hAnsi="Times New Roman" w:cs="Arial"/>
          <w:sz w:val="24"/>
          <w:szCs w:val="28"/>
        </w:rPr>
      </w:pPr>
      <w:r w:rsidRPr="00E7584B">
        <w:rPr>
          <w:rFonts w:ascii="Times New Roman" w:hAnsi="Times New Roman" w:cs="Arial"/>
          <w:sz w:val="24"/>
          <w:szCs w:val="28"/>
        </w:rPr>
        <w:t>Od 1 stycznia 2020 zmieniły się przepisy prawa, które regulują wysokość rekompensaty dla wierzycieli od dłużników za opóźnienie z płatnością. Do tej pory było to 40 euro bez względu na kwotę. Teraz są to aż trzy progi: 40, 70 i 100 euro, a wysokość rekompensaty uzależniona jest od wysokości świadczenia pieniężnego. Zgodnie z art. 10 ust. 1 ustawy dnia 8 marca 2013 r. o terminach zapłaty w transakcjach handlowych wierzycielowi będzie przysługiwać rekompensata od dłużnika w następującej wysokości:</w:t>
      </w:r>
    </w:p>
    <w:p w14:paraId="44277081" w14:textId="77777777" w:rsidR="00DB132A" w:rsidRPr="00E7584B" w:rsidRDefault="00DB132A" w:rsidP="00DB132A">
      <w:pPr>
        <w:rPr>
          <w:rFonts w:ascii="Times New Roman" w:hAnsi="Times New Roman" w:cs="Arial"/>
          <w:sz w:val="24"/>
          <w:szCs w:val="28"/>
        </w:rPr>
      </w:pPr>
      <w:r w:rsidRPr="00E7584B">
        <w:rPr>
          <w:rFonts w:ascii="Times New Roman" w:hAnsi="Times New Roman" w:cs="Arial"/>
          <w:sz w:val="24"/>
          <w:szCs w:val="28"/>
        </w:rPr>
        <w:t>1) 40 euro –gdy świadczenie pieniężne nie przekracza 5000 zł;</w:t>
      </w:r>
    </w:p>
    <w:p w14:paraId="3813CE85" w14:textId="77777777" w:rsidR="00DB132A" w:rsidRPr="00E7584B" w:rsidRDefault="00DB132A" w:rsidP="00DB132A">
      <w:pPr>
        <w:rPr>
          <w:rFonts w:ascii="Times New Roman" w:hAnsi="Times New Roman" w:cs="Arial"/>
          <w:sz w:val="24"/>
          <w:szCs w:val="28"/>
        </w:rPr>
      </w:pPr>
      <w:r w:rsidRPr="00E7584B">
        <w:rPr>
          <w:rFonts w:ascii="Times New Roman" w:hAnsi="Times New Roman" w:cs="Arial"/>
          <w:sz w:val="24"/>
          <w:szCs w:val="28"/>
        </w:rPr>
        <w:t>2) 70 euro –gdy świadczenie pieniężne jest wyższe od 5000 zł, ale niższe niż 50 000 zł;</w:t>
      </w:r>
    </w:p>
    <w:p w14:paraId="6AE68CFF" w14:textId="77777777" w:rsidR="00DB132A" w:rsidRPr="00E7584B" w:rsidRDefault="00DB132A" w:rsidP="00DB132A">
      <w:pPr>
        <w:rPr>
          <w:rFonts w:ascii="Times New Roman" w:hAnsi="Times New Roman" w:cs="Arial"/>
          <w:sz w:val="24"/>
          <w:szCs w:val="28"/>
        </w:rPr>
      </w:pPr>
      <w:r w:rsidRPr="00E7584B">
        <w:rPr>
          <w:rFonts w:ascii="Times New Roman" w:hAnsi="Times New Roman" w:cs="Arial"/>
          <w:sz w:val="24"/>
          <w:szCs w:val="28"/>
        </w:rPr>
        <w:t>3) 100 euro –gdy świadczenie pieniężne jest równe lub wyższe od 50 000 zł.</w:t>
      </w:r>
    </w:p>
    <w:p w14:paraId="29BBF3D2" w14:textId="77777777" w:rsidR="00DB132A" w:rsidRPr="00E7584B" w:rsidRDefault="00DB132A" w:rsidP="00DB132A">
      <w:pPr>
        <w:rPr>
          <w:rFonts w:ascii="Times New Roman" w:hAnsi="Times New Roman" w:cs="Arial"/>
          <w:sz w:val="24"/>
          <w:szCs w:val="28"/>
        </w:rPr>
      </w:pPr>
      <w:r w:rsidRPr="00E7584B">
        <w:rPr>
          <w:rFonts w:ascii="Times New Roman" w:hAnsi="Times New Roman" w:cs="Arial"/>
          <w:sz w:val="24"/>
          <w:szCs w:val="28"/>
        </w:rPr>
        <w:t>Od dnia 1 stycznia 2020 roku ustawodawca dał możliwość samorządom –w drodze uchwały –postanowienia o niedochodzeniu należności z tytułu rekompensaty przypadającej gminom lub jej jednostkom organizacyjnym, jeżeli jej kwota jest równa albo większa od dochodzonego świadczenia.</w:t>
      </w:r>
    </w:p>
    <w:p w14:paraId="2A858965" w14:textId="77777777" w:rsidR="00DB132A" w:rsidRPr="00E7584B" w:rsidRDefault="00DB132A" w:rsidP="00DB132A">
      <w:pPr>
        <w:rPr>
          <w:rFonts w:ascii="Times New Roman" w:hAnsi="Times New Roman" w:cs="Arial"/>
          <w:sz w:val="24"/>
          <w:szCs w:val="28"/>
        </w:rPr>
      </w:pPr>
      <w:r w:rsidRPr="00E7584B">
        <w:rPr>
          <w:rFonts w:ascii="Times New Roman" w:hAnsi="Times New Roman" w:cs="Arial"/>
          <w:sz w:val="24"/>
          <w:szCs w:val="28"/>
        </w:rPr>
        <w:t>Jednocześnie ustawodawca umożliwia organowi stanowiącemu jednostki samorządu terytorialnego postanowienie o niedochodzeniu należności z tytułu rekompensaty, co do transakcji zawartych przed dniem 1 stycznia 2020 r., o której mowa w art. 10 ust. 1 ww. ustawy, jeżeli jej kwota jest równa lub wyższa od świadczenia pieniężnego i należność ta stała się wymagalna po dniu 1 stycznia 2020 r.</w:t>
      </w:r>
    </w:p>
    <w:p w14:paraId="508A7F55" w14:textId="78426914" w:rsidR="00DB132A" w:rsidRPr="002E1825" w:rsidRDefault="00DB132A" w:rsidP="00DB1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84B">
        <w:rPr>
          <w:rFonts w:ascii="Times New Roman" w:hAnsi="Times New Roman" w:cs="Arial"/>
          <w:sz w:val="24"/>
          <w:szCs w:val="28"/>
        </w:rPr>
        <w:t xml:space="preserve">Zgodnie z zapisami uchwały nie będą dochodzone należności Gminy  oraz jej jednostek organizacyjnych z tytułu rekompensaty, o której mowa w art. 10. ust. 1 pkt 1 ustawy z dnia 8 marca 2013 roku o przeciwdziałaniu nadmiernym opóźnieniom w transakcjach </w:t>
      </w:r>
      <w:proofErr w:type="spellStart"/>
      <w:r w:rsidRPr="00E7584B">
        <w:rPr>
          <w:rFonts w:ascii="Times New Roman" w:hAnsi="Times New Roman" w:cs="Arial"/>
          <w:sz w:val="24"/>
          <w:szCs w:val="28"/>
        </w:rPr>
        <w:t>handlowych.To</w:t>
      </w:r>
      <w:proofErr w:type="spellEnd"/>
      <w:r w:rsidRPr="00E7584B">
        <w:rPr>
          <w:rFonts w:ascii="Times New Roman" w:hAnsi="Times New Roman" w:cs="Arial"/>
          <w:sz w:val="24"/>
          <w:szCs w:val="28"/>
        </w:rPr>
        <w:t xml:space="preserve"> oznacza, że jeśli rekompensata z tytułu nie uiszczenia w terminie opłaty należnej Gminie będzie jej równa lub wyższa, Gmina  oraz jej jednostki organizuje nie będą jej egzekwować. Warto dodać, że dla wielu mniejszych przedsiębiorców, którzy spóźnili się kilka dni z płatnością rachunku np. na kwotę 50 czy 100 zł, naliczenie –oprócz ustawowych odsetek w związku ze spóźnieniem w płatności faktury –dodatkowej opłaty w wysokości 40 euro było istotnym obciążeniem</w:t>
      </w:r>
      <w:r>
        <w:rPr>
          <w:rFonts w:ascii="Times New Roman" w:hAnsi="Times New Roman" w:cs="Arial"/>
          <w:sz w:val="24"/>
          <w:szCs w:val="28"/>
        </w:rPr>
        <w:t xml:space="preserve"> </w:t>
      </w:r>
      <w:r w:rsidRPr="00E7584B">
        <w:rPr>
          <w:rFonts w:ascii="Times New Roman" w:hAnsi="Times New Roman" w:cs="Arial"/>
          <w:sz w:val="24"/>
          <w:szCs w:val="28"/>
        </w:rPr>
        <w:t>.Mając powyższe na uwadze podjęcie uchwały jest zasadne</w:t>
      </w:r>
    </w:p>
    <w:sectPr w:rsidR="00DB132A" w:rsidRPr="002E1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825"/>
    <w:rsid w:val="00156CF5"/>
    <w:rsid w:val="002E1825"/>
    <w:rsid w:val="006066A4"/>
    <w:rsid w:val="00725A1B"/>
    <w:rsid w:val="007F5F3C"/>
    <w:rsid w:val="00916BDE"/>
    <w:rsid w:val="00987CF6"/>
    <w:rsid w:val="00AB1B1B"/>
    <w:rsid w:val="00DB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C2C7"/>
  <w15:chartTrackingRefBased/>
  <w15:docId w15:val="{669C10AF-38E2-4526-A32B-7EC9064E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E1825"/>
    <w:rPr>
      <w:color w:val="0000FF"/>
      <w:u w:val="single"/>
    </w:rPr>
  </w:style>
  <w:style w:type="character" w:customStyle="1" w:styleId="alb">
    <w:name w:val="a_lb"/>
    <w:basedOn w:val="Domylnaczcionkaakapitu"/>
    <w:rsid w:val="002E1825"/>
  </w:style>
  <w:style w:type="character" w:customStyle="1" w:styleId="text-justify">
    <w:name w:val="text-justify"/>
    <w:basedOn w:val="Domylnaczcionkaakapitu"/>
    <w:rsid w:val="002E1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3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74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6877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22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34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897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2545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61326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3333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7307">
                      <w:marLeft w:val="24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779457">
                      <w:marLeft w:val="24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789272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759376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26661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p.lex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ip.lex.pl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Jadwiga Suliga</cp:lastModifiedBy>
  <cp:revision>2</cp:revision>
  <dcterms:created xsi:type="dcterms:W3CDTF">2021-02-24T09:33:00Z</dcterms:created>
  <dcterms:modified xsi:type="dcterms:W3CDTF">2021-02-24T09:33:00Z</dcterms:modified>
</cp:coreProperties>
</file>