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5F8A" w14:textId="77777777" w:rsidR="00D3770B" w:rsidRPr="00D3770B" w:rsidRDefault="00D3770B" w:rsidP="00D3770B">
      <w:pPr>
        <w:pStyle w:val="Standard"/>
        <w:autoSpaceDE w:val="0"/>
        <w:jc w:val="right"/>
        <w:rPr>
          <w:lang w:val="pl-PL"/>
        </w:rPr>
      </w:pPr>
      <w:r>
        <w:rPr>
          <w:rFonts w:eastAsia="TimesNewRomanPS-BoldMT" w:cs="TimesNewRomanPS-BoldMT"/>
          <w:b/>
          <w:bCs/>
          <w:lang w:val="pl-PL"/>
        </w:rPr>
        <w:t>PROJEKT</w:t>
      </w:r>
    </w:p>
    <w:p w14:paraId="6E8AEC06" w14:textId="77777777" w:rsidR="00D3770B" w:rsidRDefault="00D3770B" w:rsidP="00D3770B">
      <w:pPr>
        <w:pStyle w:val="Standard"/>
        <w:autoSpaceDE w:val="0"/>
        <w:jc w:val="center"/>
        <w:rPr>
          <w:rFonts w:eastAsia="TimesNewRomanPS-BoldMT" w:cs="TimesNewRomanPS-BoldMT"/>
          <w:lang w:val="pl-PL"/>
        </w:rPr>
      </w:pPr>
    </w:p>
    <w:p w14:paraId="628D998A" w14:textId="77777777" w:rsidR="00D3770B" w:rsidRPr="00D3770B" w:rsidRDefault="00D3770B" w:rsidP="00D3770B">
      <w:pPr>
        <w:pStyle w:val="Standard"/>
        <w:autoSpaceDE w:val="0"/>
        <w:jc w:val="center"/>
        <w:rPr>
          <w:lang w:val="pl-PL"/>
        </w:rPr>
      </w:pPr>
      <w:r>
        <w:rPr>
          <w:rFonts w:eastAsia="TimesNewRomanPS-BoldMT" w:cs="TimesNewRomanPS-BoldMT"/>
          <w:b/>
          <w:bCs/>
          <w:lang w:val="pl-PL"/>
        </w:rPr>
        <w:t>UCHWAŁA NR ..../...../2021</w:t>
      </w:r>
    </w:p>
    <w:p w14:paraId="6D482A9B" w14:textId="77777777" w:rsidR="00D3770B" w:rsidRDefault="00D3770B" w:rsidP="00D3770B">
      <w:pPr>
        <w:pStyle w:val="Standard"/>
        <w:autoSpaceDE w:val="0"/>
        <w:jc w:val="center"/>
        <w:rPr>
          <w:rFonts w:eastAsia="TimesNewRomanPS-BoldMT" w:cs="TimesNewRomanPS-BoldMT"/>
          <w:b/>
          <w:bCs/>
          <w:lang w:val="pl-PL"/>
        </w:rPr>
      </w:pPr>
      <w:r>
        <w:rPr>
          <w:rFonts w:eastAsia="TimesNewRomanPS-BoldMT" w:cs="TimesNewRomanPS-BoldMT"/>
          <w:b/>
          <w:bCs/>
          <w:lang w:val="pl-PL"/>
        </w:rPr>
        <w:t>RADY GMINY KLUCZEWSKO</w:t>
      </w:r>
    </w:p>
    <w:p w14:paraId="04977698" w14:textId="77777777" w:rsidR="00D3770B" w:rsidRDefault="00D3770B" w:rsidP="00D3770B">
      <w:pPr>
        <w:pStyle w:val="Standard"/>
        <w:autoSpaceDE w:val="0"/>
        <w:jc w:val="center"/>
        <w:rPr>
          <w:rFonts w:eastAsia="TimesNewRomanPSMT" w:cs="TimesNewRomanPSMT"/>
          <w:b/>
          <w:bCs/>
          <w:lang w:val="pl-PL"/>
        </w:rPr>
      </w:pPr>
      <w:r>
        <w:rPr>
          <w:rFonts w:eastAsia="TimesNewRomanPSMT" w:cs="TimesNewRomanPSMT"/>
          <w:b/>
          <w:bCs/>
          <w:lang w:val="pl-PL"/>
        </w:rPr>
        <w:t>z dnia ................... 2021 r.</w:t>
      </w:r>
    </w:p>
    <w:p w14:paraId="41AD697B" w14:textId="77777777" w:rsidR="00D3770B" w:rsidRDefault="00D3770B" w:rsidP="00D3770B">
      <w:pPr>
        <w:pStyle w:val="Standard"/>
        <w:autoSpaceDE w:val="0"/>
        <w:jc w:val="center"/>
        <w:rPr>
          <w:rFonts w:eastAsia="TimesNewRomanPSMT" w:cs="TimesNewRomanPSMT"/>
          <w:lang w:val="pl-PL"/>
        </w:rPr>
      </w:pPr>
    </w:p>
    <w:p w14:paraId="34B4595E" w14:textId="77777777" w:rsidR="00D3770B" w:rsidRPr="00D3770B" w:rsidRDefault="00D3770B" w:rsidP="00D3770B">
      <w:pPr>
        <w:pStyle w:val="Standard"/>
        <w:autoSpaceDE w:val="0"/>
        <w:rPr>
          <w:lang w:val="pl-PL"/>
        </w:rPr>
      </w:pPr>
      <w:r>
        <w:rPr>
          <w:rFonts w:eastAsia="TimesNewRomanPS-BoldMT" w:cs="TimesNewRomanPS-BoldMT"/>
          <w:b/>
          <w:bCs/>
          <w:lang w:val="pl-PL"/>
        </w:rPr>
        <w:t xml:space="preserve">w sprawie szczegółowych zasad, sposobu i trybu umarzania, odraczania i rozkładania na raty spłaty należności pieniężnych, mających charakter cywilnoprawny, przypadających </w:t>
      </w:r>
      <w:r>
        <w:rPr>
          <w:rFonts w:eastAsia="TimesNewRomanPS-BoldMT" w:cs="TimesNewRomanPS-BoldMT"/>
          <w:b/>
          <w:bCs/>
          <w:lang w:val="pl-PL"/>
        </w:rPr>
        <w:br/>
        <w:t>Gminie Kluczewsko</w:t>
      </w:r>
    </w:p>
    <w:p w14:paraId="05D54225" w14:textId="77777777" w:rsidR="00D3770B" w:rsidRDefault="00D3770B" w:rsidP="00D3770B">
      <w:pPr>
        <w:pStyle w:val="Standard"/>
        <w:autoSpaceDE w:val="0"/>
        <w:jc w:val="both"/>
        <w:rPr>
          <w:rFonts w:eastAsia="TimesNewRomanPS-BoldMT" w:cs="TimesNewRomanPS-BoldMT"/>
          <w:b/>
          <w:bCs/>
          <w:lang w:val="pl-PL"/>
        </w:rPr>
      </w:pPr>
    </w:p>
    <w:p w14:paraId="6157347F" w14:textId="77777777" w:rsidR="00D3770B" w:rsidRPr="00D3770B" w:rsidRDefault="00D3770B" w:rsidP="00D3770B">
      <w:pPr>
        <w:pStyle w:val="Standard"/>
        <w:autoSpaceDE w:val="0"/>
        <w:jc w:val="both"/>
        <w:rPr>
          <w:lang w:val="pl-PL"/>
        </w:rPr>
      </w:pPr>
      <w:r>
        <w:rPr>
          <w:rFonts w:eastAsia="TimesNewRomanPSMT" w:cs="TimesNewRomanPSMT"/>
          <w:lang w:val="pl-PL"/>
        </w:rPr>
        <w:t xml:space="preserve">Na podstawie art. 18 ust. 2 pkt 15 ustawy z dnia 8 marca 1990 r. o samorządzie gminnym (tekst jednolity: Dz. U. z 2020 r. poz. 713 z </w:t>
      </w:r>
      <w:proofErr w:type="spellStart"/>
      <w:r>
        <w:rPr>
          <w:rFonts w:eastAsia="TimesNewRomanPSMT" w:cs="TimesNewRomanPSMT"/>
          <w:lang w:val="pl-PL"/>
        </w:rPr>
        <w:t>późn</w:t>
      </w:r>
      <w:proofErr w:type="spellEnd"/>
      <w:r>
        <w:rPr>
          <w:rFonts w:eastAsia="TimesNewRomanPSMT" w:cs="TimesNewRomanPSMT"/>
          <w:lang w:val="pl-PL"/>
        </w:rPr>
        <w:t xml:space="preserve">. zm. ), art. 59 ust. 2 i 3 ustawy z dnia 27 sierpnia 2009 r. o finansach publicznych (tekst jednolity: Dz. U. z 2019 r., poz. 869 z </w:t>
      </w:r>
      <w:proofErr w:type="spellStart"/>
      <w:r>
        <w:rPr>
          <w:rFonts w:eastAsia="TimesNewRomanPSMT" w:cs="TimesNewRomanPSMT"/>
          <w:lang w:val="pl-PL"/>
        </w:rPr>
        <w:t>późn</w:t>
      </w:r>
      <w:proofErr w:type="spellEnd"/>
      <w:r>
        <w:rPr>
          <w:rFonts w:eastAsia="TimesNewRomanPSMT" w:cs="TimesNewRomanPSMT"/>
          <w:lang w:val="pl-PL"/>
        </w:rPr>
        <w:t>. zm.),  uchwala się, co następuje:</w:t>
      </w:r>
    </w:p>
    <w:p w14:paraId="6985C8AC" w14:textId="77777777" w:rsidR="00D3770B" w:rsidRDefault="00D3770B" w:rsidP="00D3770B">
      <w:pPr>
        <w:pStyle w:val="Standard"/>
        <w:autoSpaceDE w:val="0"/>
        <w:jc w:val="both"/>
        <w:rPr>
          <w:rFonts w:eastAsia="TimesNewRomanPSMT" w:cs="TimesNewRomanPSMT"/>
          <w:lang w:val="pl-PL"/>
        </w:rPr>
      </w:pPr>
    </w:p>
    <w:p w14:paraId="4C7054D6"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1. </w:t>
      </w:r>
      <w:r>
        <w:rPr>
          <w:rFonts w:eastAsia="TimesNewRomanPSMT" w:cs="TimesNewRomanPSMT"/>
          <w:lang w:val="pl-PL"/>
        </w:rPr>
        <w:t>1. Uchwała określa szczegółowe zasady, sposób i tryb umarzania, odraczania i rozkładania na raty spłaty należności pieniężnych, mających charakter cywilnoprawny, przypadających "wierzycielowi" – Gminie Kluczewsko lub jej jednostkom organizacyjnym, od osób fizycznych, osób prawnych oraz jednostek organizacyjnych nieposiadających osobowości prawnej, zwanych dalej „dłużnikami”.</w:t>
      </w:r>
    </w:p>
    <w:p w14:paraId="0C73743B" w14:textId="77777777" w:rsidR="00D3770B" w:rsidRDefault="00D3770B" w:rsidP="00D3770B">
      <w:pPr>
        <w:pStyle w:val="Standard"/>
        <w:autoSpaceDE w:val="0"/>
        <w:jc w:val="both"/>
        <w:rPr>
          <w:rFonts w:eastAsia="TimesNewRomanPSMT" w:cs="TimesNewRomanPSMT"/>
          <w:lang w:val="pl-PL"/>
        </w:rPr>
      </w:pPr>
    </w:p>
    <w:p w14:paraId="443EB0C8" w14:textId="77777777" w:rsidR="00D3770B" w:rsidRPr="00D3770B" w:rsidRDefault="00D3770B" w:rsidP="00D3770B">
      <w:pPr>
        <w:pStyle w:val="Standard"/>
        <w:autoSpaceDE w:val="0"/>
        <w:jc w:val="both"/>
        <w:rPr>
          <w:lang w:val="pl-PL"/>
        </w:rPr>
      </w:pPr>
      <w:r>
        <w:rPr>
          <w:rFonts w:eastAsia="TimesNewRomanPSMT" w:cs="TimesNewRomanPSMT"/>
          <w:lang w:val="pl-PL"/>
        </w:rPr>
        <w:t>2. Przepisów uchwały nie stosuje się do należności, których zasady, sposób i tryb umarzania, odraczania i rozkładania na raty określają odrębne przepisy.</w:t>
      </w:r>
    </w:p>
    <w:p w14:paraId="3410CF16" w14:textId="77777777" w:rsidR="00D3770B" w:rsidRDefault="00D3770B" w:rsidP="00D3770B">
      <w:pPr>
        <w:pStyle w:val="Standard"/>
        <w:autoSpaceDE w:val="0"/>
        <w:jc w:val="both"/>
        <w:rPr>
          <w:rFonts w:eastAsia="TimesNewRomanPSMT" w:cs="TimesNewRomanPSMT"/>
          <w:lang w:val="pl-PL"/>
        </w:rPr>
      </w:pPr>
    </w:p>
    <w:p w14:paraId="03E53E16"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2. </w:t>
      </w:r>
      <w:r>
        <w:rPr>
          <w:rFonts w:eastAsia="TimesNewRomanPSMT" w:cs="TimesNewRomanPSMT"/>
          <w:lang w:val="pl-PL"/>
        </w:rPr>
        <w:t>Pod pojęciem należności rozumie się należność główną, odsetki i inne należności uboczne, które nie są przedawnione i podlegają egzekucji.</w:t>
      </w:r>
    </w:p>
    <w:p w14:paraId="0C8B8339" w14:textId="77777777" w:rsidR="00D3770B" w:rsidRDefault="00D3770B" w:rsidP="00D3770B">
      <w:pPr>
        <w:pStyle w:val="Standard"/>
        <w:autoSpaceDE w:val="0"/>
        <w:jc w:val="both"/>
        <w:rPr>
          <w:rFonts w:eastAsia="TimesNewRomanPSMT" w:cs="TimesNewRomanPSMT"/>
          <w:lang w:val="pl-PL"/>
        </w:rPr>
      </w:pPr>
    </w:p>
    <w:p w14:paraId="5F35E225"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3. </w:t>
      </w:r>
      <w:r>
        <w:rPr>
          <w:rFonts w:eastAsia="TimesNewRomanPSMT" w:cs="TimesNewRomanPSMT"/>
          <w:lang w:val="pl-PL"/>
        </w:rPr>
        <w:t>1. Do umarzania, odraczania i rozkładania na raty spłaty należności uprawnieni są:</w:t>
      </w:r>
    </w:p>
    <w:p w14:paraId="31318760" w14:textId="77777777" w:rsidR="00D3770B" w:rsidRPr="00D3770B" w:rsidRDefault="00D3770B" w:rsidP="00D3770B">
      <w:pPr>
        <w:pStyle w:val="Standard"/>
        <w:autoSpaceDE w:val="0"/>
        <w:jc w:val="both"/>
        <w:rPr>
          <w:lang w:val="pl-PL"/>
        </w:rPr>
      </w:pPr>
      <w:r>
        <w:rPr>
          <w:rFonts w:eastAsia="TimesNewRomanPSMT" w:cs="TimesNewRomanPSMT"/>
          <w:lang w:val="pl-PL"/>
        </w:rPr>
        <w:t>1) kierownicy jednostek organizacyjnych – jeżeli wartość należności nie przekracza kwoty 2.000 zł;</w:t>
      </w:r>
    </w:p>
    <w:p w14:paraId="542330DC" w14:textId="77777777" w:rsidR="00D3770B" w:rsidRPr="00D3770B" w:rsidRDefault="00D3770B" w:rsidP="00D3770B">
      <w:pPr>
        <w:pStyle w:val="Standard"/>
        <w:autoSpaceDE w:val="0"/>
        <w:jc w:val="both"/>
        <w:rPr>
          <w:lang w:val="pl-PL"/>
        </w:rPr>
      </w:pPr>
      <w:r>
        <w:rPr>
          <w:rFonts w:eastAsia="TimesNewRomanPSMT" w:cs="TimesNewRomanPSMT"/>
          <w:lang w:val="pl-PL"/>
        </w:rPr>
        <w:t>2) Wójt Gminy– jeżeli wartość należności przekracza kwotę 2.000 zł.</w:t>
      </w:r>
    </w:p>
    <w:p w14:paraId="65165098" w14:textId="77777777" w:rsidR="00D3770B" w:rsidRDefault="00D3770B" w:rsidP="00D3770B">
      <w:pPr>
        <w:pStyle w:val="Standard"/>
        <w:autoSpaceDE w:val="0"/>
        <w:jc w:val="both"/>
        <w:rPr>
          <w:rFonts w:eastAsia="TimesNewRomanPSMT" w:cs="TimesNewRomanPSMT"/>
          <w:lang w:val="pl-PL"/>
        </w:rPr>
      </w:pPr>
    </w:p>
    <w:p w14:paraId="241ECDE8" w14:textId="77777777" w:rsidR="00D3770B" w:rsidRPr="00D3770B" w:rsidRDefault="00D3770B" w:rsidP="00D3770B">
      <w:pPr>
        <w:pStyle w:val="Standard"/>
        <w:autoSpaceDE w:val="0"/>
        <w:jc w:val="both"/>
        <w:rPr>
          <w:lang w:val="pl-PL"/>
        </w:rPr>
      </w:pPr>
      <w:r>
        <w:rPr>
          <w:rFonts w:eastAsia="TimesNewRomanPSMT" w:cs="TimesNewRomanPSMT"/>
          <w:lang w:val="pl-PL"/>
        </w:rPr>
        <w:t>2. O każdej udzielonej uldze kierownicy jednostek organizacyjnych informują na piśmie Wójta Gminy Kluczewsko, w terminie 30 dni od daty jej udzielenia.</w:t>
      </w:r>
    </w:p>
    <w:p w14:paraId="4CCE0C55" w14:textId="77777777" w:rsidR="00D3770B" w:rsidRDefault="00D3770B" w:rsidP="00D3770B">
      <w:pPr>
        <w:pStyle w:val="Standard"/>
        <w:autoSpaceDE w:val="0"/>
        <w:jc w:val="both"/>
        <w:rPr>
          <w:rFonts w:eastAsia="TimesNewRomanPSMT" w:cs="TimesNewRomanPSMT"/>
          <w:lang w:val="pl-PL"/>
        </w:rPr>
      </w:pPr>
    </w:p>
    <w:p w14:paraId="17BBE48F"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4. </w:t>
      </w:r>
      <w:r>
        <w:rPr>
          <w:rFonts w:eastAsia="TimesNewRomanPSMT" w:cs="TimesNewRomanPSMT"/>
          <w:lang w:val="pl-PL"/>
        </w:rPr>
        <w:t>1. Należność może zostać umorzona z urzędu, jeżeli wystąpi jedna z przesłanek:</w:t>
      </w:r>
    </w:p>
    <w:p w14:paraId="1E3C06F6" w14:textId="77777777" w:rsidR="00D3770B" w:rsidRPr="00D3770B" w:rsidRDefault="00D3770B" w:rsidP="00D3770B">
      <w:pPr>
        <w:pStyle w:val="Standard"/>
        <w:autoSpaceDE w:val="0"/>
        <w:jc w:val="both"/>
        <w:rPr>
          <w:lang w:val="pl-PL"/>
        </w:rPr>
      </w:pPr>
      <w:r>
        <w:rPr>
          <w:rFonts w:eastAsia="TimesNewRomanPSMT" w:cs="TimesNewRomanPSMT"/>
          <w:lang w:val="pl-PL"/>
        </w:rPr>
        <w:t>1) osoba fizyczna - zmarła, nie pozostawiając żadnego majątku albo pozostawiła majątek niepodlegający egzekucji na podstawie odrębnych przepisów, albo pozostawiła przedmioty codziennego użytku domowego, których łączna wartość nie przekracza kwoty 6 000 zł;</w:t>
      </w:r>
    </w:p>
    <w:p w14:paraId="7FE3CA01" w14:textId="77777777" w:rsidR="00D3770B" w:rsidRPr="00D3770B" w:rsidRDefault="00D3770B" w:rsidP="00D3770B">
      <w:pPr>
        <w:pStyle w:val="Standard"/>
        <w:autoSpaceDE w:val="0"/>
        <w:jc w:val="both"/>
        <w:rPr>
          <w:lang w:val="pl-PL"/>
        </w:rPr>
      </w:pPr>
      <w:r>
        <w:rPr>
          <w:rFonts w:eastAsia="TimesNewRomanPSMT" w:cs="TimesNewRomanPSMT"/>
          <w:lang w:val="pl-PL"/>
        </w:rPr>
        <w:t>2) osoba prawna - została wykreślona z właściwego rejestru osób prawnych przy jednoczesnym braku majątku, z którego można by egzekwować należność, a odpowiedzialność z tytułu należności nie przechodzi z mocy prawa na osoby trzecie;</w:t>
      </w:r>
    </w:p>
    <w:p w14:paraId="60C982DF" w14:textId="77777777" w:rsidR="00D3770B" w:rsidRPr="00D3770B" w:rsidRDefault="00D3770B" w:rsidP="00D3770B">
      <w:pPr>
        <w:pStyle w:val="Standard"/>
        <w:autoSpaceDE w:val="0"/>
        <w:jc w:val="both"/>
        <w:rPr>
          <w:lang w:val="pl-PL"/>
        </w:rPr>
      </w:pPr>
      <w:r>
        <w:rPr>
          <w:rFonts w:eastAsia="TimesNewRomanPSMT" w:cs="TimesNewRomanPSMT"/>
          <w:lang w:val="pl-PL"/>
        </w:rPr>
        <w:t>3) zachodzi uzasadnione przypuszczenie, że w postępowaniu egzekucyjnym nie uzyska się kwoty wyższej od kosztów dochodzenia i egzekucji tej należności lub postępowanie egzekucyjne okazało się nieskuteczne;</w:t>
      </w:r>
    </w:p>
    <w:p w14:paraId="2DAE7E41" w14:textId="77777777" w:rsidR="00D3770B" w:rsidRPr="00D3770B" w:rsidRDefault="00D3770B" w:rsidP="00D3770B">
      <w:pPr>
        <w:pStyle w:val="Standard"/>
        <w:autoSpaceDE w:val="0"/>
        <w:jc w:val="both"/>
        <w:rPr>
          <w:lang w:val="pl-PL"/>
        </w:rPr>
      </w:pPr>
      <w:r>
        <w:rPr>
          <w:rFonts w:eastAsia="TimesNewRomanPSMT" w:cs="TimesNewRomanPSMT"/>
          <w:lang w:val="pl-PL"/>
        </w:rPr>
        <w:t>4) jednostka organizacyjna nieposiadająca osobowości prawnej uległa likwidacji.</w:t>
      </w:r>
    </w:p>
    <w:p w14:paraId="1A2E43E8" w14:textId="77777777" w:rsidR="00D3770B" w:rsidRDefault="00D3770B" w:rsidP="00D3770B">
      <w:pPr>
        <w:pStyle w:val="Standard"/>
        <w:autoSpaceDE w:val="0"/>
        <w:jc w:val="both"/>
        <w:rPr>
          <w:rFonts w:eastAsia="TimesNewRomanPSMT" w:cs="TimesNewRomanPSMT"/>
          <w:lang w:val="pl-PL"/>
        </w:rPr>
      </w:pPr>
    </w:p>
    <w:p w14:paraId="7BEFC8E9" w14:textId="77777777" w:rsidR="00D3770B" w:rsidRPr="00D3770B" w:rsidRDefault="00D3770B" w:rsidP="00D3770B">
      <w:pPr>
        <w:pStyle w:val="Standard"/>
        <w:autoSpaceDE w:val="0"/>
        <w:jc w:val="both"/>
        <w:rPr>
          <w:lang w:val="pl-PL"/>
        </w:rPr>
      </w:pPr>
      <w:r>
        <w:rPr>
          <w:rFonts w:eastAsia="TimesNewRomanPSMT" w:cs="TimesNewRomanPSMT"/>
          <w:lang w:val="pl-PL"/>
        </w:rPr>
        <w:t>2. Na wniosek dłużnika należności, których termin płatności minął, mogą być umarzane</w:t>
      </w:r>
    </w:p>
    <w:p w14:paraId="38FB843D" w14:textId="77777777" w:rsidR="00D3770B" w:rsidRPr="00D3770B" w:rsidRDefault="00D3770B" w:rsidP="00D3770B">
      <w:pPr>
        <w:pStyle w:val="Standard"/>
        <w:autoSpaceDE w:val="0"/>
        <w:jc w:val="both"/>
        <w:rPr>
          <w:lang w:val="pl-PL"/>
        </w:rPr>
      </w:pPr>
      <w:r>
        <w:rPr>
          <w:rFonts w:eastAsia="TimesNewRomanPSMT" w:cs="TimesNewRomanPSMT"/>
          <w:lang w:val="pl-PL"/>
        </w:rPr>
        <w:t>w całości lub w części, w przypadkach uzasadnionych ważnym interesem dłużnika lub interesem publicznym.</w:t>
      </w:r>
    </w:p>
    <w:p w14:paraId="240CD9B9" w14:textId="77777777" w:rsidR="00D3770B" w:rsidRDefault="00D3770B" w:rsidP="00D3770B">
      <w:pPr>
        <w:pStyle w:val="Standard"/>
        <w:autoSpaceDE w:val="0"/>
        <w:jc w:val="both"/>
        <w:rPr>
          <w:rFonts w:eastAsia="TimesNewRomanPSMT" w:cs="TimesNewRomanPSMT"/>
          <w:lang w:val="pl-PL"/>
        </w:rPr>
      </w:pPr>
    </w:p>
    <w:p w14:paraId="1C096593" w14:textId="77777777" w:rsidR="00D3770B" w:rsidRDefault="00D3770B" w:rsidP="00D3770B">
      <w:pPr>
        <w:pStyle w:val="Standard"/>
        <w:autoSpaceDE w:val="0"/>
        <w:jc w:val="both"/>
        <w:rPr>
          <w:rFonts w:eastAsia="TimesNewRomanPSMT" w:cs="TimesNewRomanPSMT"/>
          <w:lang w:val="pl-PL"/>
        </w:rPr>
      </w:pPr>
      <w:r>
        <w:rPr>
          <w:rFonts w:eastAsia="TimesNewRomanPSMT" w:cs="TimesNewRomanPSMT"/>
          <w:lang w:val="pl-PL"/>
        </w:rPr>
        <w:t xml:space="preserve">3. Umorzenie należności, za którą odpowiada solidarnie więcej niż jeden dłużnik, może nastąpić, gdy okoliczności uzasadniające umorzenie wymienione w ust. 1 i 2 zachodzą wobec wszystkich </w:t>
      </w:r>
      <w:r>
        <w:rPr>
          <w:rFonts w:eastAsia="TimesNewRomanPSMT" w:cs="TimesNewRomanPSMT"/>
          <w:lang w:val="pl-PL"/>
        </w:rPr>
        <w:lastRenderedPageBreak/>
        <w:t>dłużników.</w:t>
      </w:r>
    </w:p>
    <w:p w14:paraId="2F8A8A4D" w14:textId="77777777" w:rsidR="00DC3255" w:rsidRPr="00D3770B" w:rsidRDefault="00DC3255" w:rsidP="00D3770B">
      <w:pPr>
        <w:pStyle w:val="Standard"/>
        <w:autoSpaceDE w:val="0"/>
        <w:jc w:val="both"/>
        <w:rPr>
          <w:lang w:val="pl-PL"/>
        </w:rPr>
      </w:pPr>
    </w:p>
    <w:p w14:paraId="70E873E7"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5. </w:t>
      </w:r>
      <w:r>
        <w:rPr>
          <w:rFonts w:eastAsia="TimesNewRomanPSMT" w:cs="TimesNewRomanPSMT"/>
          <w:lang w:val="pl-PL"/>
        </w:rPr>
        <w:t>1. Na wniosek dłużnika, w przypadkach, o których mowa w § 4 ust. 2, mogą zostać odroczone terminy spłaty całości lub części należności, albo płatność całości lub części należności może zostać rozłożona na raty.</w:t>
      </w:r>
    </w:p>
    <w:p w14:paraId="20B34D25" w14:textId="77777777" w:rsidR="00D3770B" w:rsidRDefault="00D3770B" w:rsidP="00D3770B">
      <w:pPr>
        <w:pStyle w:val="Standard"/>
        <w:autoSpaceDE w:val="0"/>
        <w:jc w:val="both"/>
        <w:rPr>
          <w:rFonts w:eastAsia="TimesNewRomanPSMT" w:cs="TimesNewRomanPSMT"/>
          <w:lang w:val="pl-PL"/>
        </w:rPr>
      </w:pPr>
    </w:p>
    <w:p w14:paraId="19A35165" w14:textId="77777777" w:rsidR="00D3770B" w:rsidRPr="00D3770B" w:rsidRDefault="00D3770B" w:rsidP="00D3770B">
      <w:pPr>
        <w:pStyle w:val="Standard"/>
        <w:autoSpaceDE w:val="0"/>
        <w:jc w:val="both"/>
        <w:rPr>
          <w:lang w:val="pl-PL"/>
        </w:rPr>
      </w:pPr>
      <w:r>
        <w:rPr>
          <w:rFonts w:eastAsia="TimesNewRomanPSMT" w:cs="TimesNewRomanPSMT"/>
          <w:lang w:val="pl-PL"/>
        </w:rPr>
        <w:t>2. Od należności, której termin zapłaty odroczono lub rozłożono zapłatę na raty, nie pobiera się odsetek za zwłokę od dnia zawarcia umowy lub porozumienia, o których mowa w § 6 ust. 2, do upływu terminów zapłaty, wynikających z tejże umowy lub porozumienia.</w:t>
      </w:r>
    </w:p>
    <w:p w14:paraId="29765813" w14:textId="77777777" w:rsidR="00D3770B" w:rsidRDefault="00D3770B" w:rsidP="00D3770B">
      <w:pPr>
        <w:pStyle w:val="Standard"/>
        <w:autoSpaceDE w:val="0"/>
        <w:jc w:val="both"/>
        <w:rPr>
          <w:rFonts w:eastAsia="TimesNewRomanPSMT" w:cs="TimesNewRomanPSMT"/>
          <w:lang w:val="pl-PL"/>
        </w:rPr>
      </w:pPr>
    </w:p>
    <w:p w14:paraId="3C1D9636" w14:textId="77777777" w:rsidR="00D3770B" w:rsidRPr="00D3770B" w:rsidRDefault="00D3770B" w:rsidP="00D3770B">
      <w:pPr>
        <w:pStyle w:val="Standard"/>
        <w:autoSpaceDE w:val="0"/>
        <w:jc w:val="both"/>
        <w:rPr>
          <w:lang w:val="pl-PL"/>
        </w:rPr>
      </w:pPr>
      <w:r>
        <w:rPr>
          <w:rFonts w:eastAsia="TimesNewRomanPSMT" w:cs="TimesNewRomanPSMT"/>
          <w:lang w:val="pl-PL"/>
        </w:rPr>
        <w:t>3. Jeżeli w ustalonym terminie dłużnik nie zapłaci należności odroczonej lub nie zapłaci którejkolwiek z rat, na jakie została rozłożona należność, terminem płatności należności objętej odroczeniem lub ratą staje się termin pierwotny i od tego terminu naliczane są odsetki należne wierzycielowi.</w:t>
      </w:r>
    </w:p>
    <w:p w14:paraId="56187021" w14:textId="77777777" w:rsidR="00D3770B" w:rsidRDefault="00D3770B" w:rsidP="00D3770B">
      <w:pPr>
        <w:pStyle w:val="Standard"/>
        <w:autoSpaceDE w:val="0"/>
        <w:jc w:val="both"/>
        <w:rPr>
          <w:rFonts w:eastAsia="TimesNewRomanPSMT" w:cs="TimesNewRomanPSMT"/>
          <w:lang w:val="pl-PL"/>
        </w:rPr>
      </w:pPr>
    </w:p>
    <w:p w14:paraId="02928C04"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6. </w:t>
      </w:r>
      <w:r>
        <w:rPr>
          <w:rFonts w:eastAsia="TimesNewRomanPSMT" w:cs="TimesNewRomanPSMT"/>
          <w:lang w:val="pl-PL"/>
        </w:rPr>
        <w:t>1. Umarzanie należności z urzędu następuje w formie jednostronnego oświadczenia woli.</w:t>
      </w:r>
    </w:p>
    <w:p w14:paraId="4B1229C1" w14:textId="77777777" w:rsidR="00D3770B" w:rsidRDefault="00D3770B" w:rsidP="00D3770B">
      <w:pPr>
        <w:pStyle w:val="Standard"/>
        <w:autoSpaceDE w:val="0"/>
        <w:jc w:val="both"/>
        <w:rPr>
          <w:rFonts w:eastAsia="TimesNewRomanPSMT" w:cs="TimesNewRomanPSMT"/>
          <w:lang w:val="pl-PL"/>
        </w:rPr>
      </w:pPr>
    </w:p>
    <w:p w14:paraId="12D8A2B7" w14:textId="77777777" w:rsidR="00D3770B" w:rsidRPr="00D3770B" w:rsidRDefault="00D3770B" w:rsidP="00D3770B">
      <w:pPr>
        <w:pStyle w:val="Standard"/>
        <w:autoSpaceDE w:val="0"/>
        <w:jc w:val="both"/>
        <w:rPr>
          <w:lang w:val="pl-PL"/>
        </w:rPr>
      </w:pPr>
      <w:r>
        <w:rPr>
          <w:rFonts w:eastAsia="TimesNewRomanPSMT" w:cs="TimesNewRomanPSMT"/>
          <w:lang w:val="pl-PL"/>
        </w:rPr>
        <w:t>2. Stosowanie ulg na wniosek, o których mowa w § 4 ust. 2 oraz w § 5 uchwały wymaga formy pisemnej i następuje na podstawie przepisów prawa cywilnego, w drodze umowy lub porozumienia.</w:t>
      </w:r>
    </w:p>
    <w:p w14:paraId="1BE7098B" w14:textId="77777777" w:rsidR="00D3770B" w:rsidRDefault="00D3770B" w:rsidP="00D3770B">
      <w:pPr>
        <w:pStyle w:val="Standard"/>
        <w:autoSpaceDE w:val="0"/>
        <w:jc w:val="both"/>
        <w:rPr>
          <w:rFonts w:eastAsia="TimesNewRomanPSMT" w:cs="TimesNewRomanPSMT"/>
          <w:lang w:val="pl-PL"/>
        </w:rPr>
      </w:pPr>
    </w:p>
    <w:p w14:paraId="0965E2C8" w14:textId="77777777" w:rsidR="0014350C" w:rsidRDefault="00D3770B" w:rsidP="00D3770B">
      <w:pPr>
        <w:pStyle w:val="Standard"/>
        <w:autoSpaceDE w:val="0"/>
        <w:jc w:val="both"/>
        <w:rPr>
          <w:rFonts w:eastAsia="TimesNewRomanPSMT" w:cs="TimesNewRomanPSMT"/>
          <w:lang w:val="pl-PL"/>
        </w:rPr>
      </w:pPr>
      <w:r>
        <w:rPr>
          <w:rFonts w:eastAsia="TimesNewRomanPS-BoldMT" w:cs="TimesNewRomanPS-BoldMT"/>
          <w:b/>
          <w:bCs/>
          <w:lang w:val="pl-PL"/>
        </w:rPr>
        <w:t xml:space="preserve">     § 7. </w:t>
      </w:r>
      <w:r>
        <w:rPr>
          <w:rFonts w:eastAsia="TimesNewRomanPSMT" w:cs="TimesNewRomanPSMT"/>
          <w:lang w:val="pl-PL"/>
        </w:rPr>
        <w:t>1. W przypadku podmiotu prowadzącego działalność gospodarczą, możliwe jest udzielanie ulg, o których mowa w § 4 us</w:t>
      </w:r>
      <w:r w:rsidR="0014350C">
        <w:rPr>
          <w:rFonts w:eastAsia="TimesNewRomanPSMT" w:cs="TimesNewRomanPSMT"/>
          <w:lang w:val="pl-PL"/>
        </w:rPr>
        <w:t>t. 2 oraz w § 5, które mogą:</w:t>
      </w:r>
    </w:p>
    <w:p w14:paraId="24B9B87F" w14:textId="77777777" w:rsidR="0014350C" w:rsidRDefault="0014350C" w:rsidP="00D3770B">
      <w:pPr>
        <w:pStyle w:val="Standard"/>
        <w:autoSpaceDE w:val="0"/>
        <w:jc w:val="both"/>
        <w:rPr>
          <w:lang w:val="pl-PL"/>
        </w:rPr>
      </w:pPr>
      <w:r w:rsidRPr="0014350C">
        <w:rPr>
          <w:lang w:val="pl-PL"/>
        </w:rPr>
        <w:t xml:space="preserve">1) stanowić pomoc de </w:t>
      </w:r>
      <w:proofErr w:type="spellStart"/>
      <w:r w:rsidRPr="0014350C">
        <w:rPr>
          <w:lang w:val="pl-PL"/>
        </w:rPr>
        <w:t>minimis</w:t>
      </w:r>
      <w:proofErr w:type="spellEnd"/>
      <w:r w:rsidRPr="0014350C">
        <w:rPr>
          <w:lang w:val="pl-PL"/>
        </w:rPr>
        <w:t xml:space="preserve">, o której mowa w Rozporządzeniu Komisji (UE) Nr 1407/2013 z dnia 18 grudnia 2013 r. w sprawie stosowania art. 107 i 108 Traktatu o funkcjonowaniu Unii Europejskiej do pomocy de </w:t>
      </w:r>
      <w:proofErr w:type="spellStart"/>
      <w:r w:rsidRPr="0014350C">
        <w:rPr>
          <w:lang w:val="pl-PL"/>
        </w:rPr>
        <w:t>minimis</w:t>
      </w:r>
      <w:proofErr w:type="spellEnd"/>
      <w:r w:rsidRPr="0014350C">
        <w:rPr>
          <w:lang w:val="pl-PL"/>
        </w:rPr>
        <w:t xml:space="preserve"> (Dz. Urz. UE L 352 z 24.12.2013) i Rozporządzeniu Komisji (UE) Nr 2020/972 z dnia 2 lipca 2020 r. w sprawie przedłużenia obowiązywania pomocy de </w:t>
      </w:r>
      <w:proofErr w:type="spellStart"/>
      <w:r w:rsidRPr="0014350C">
        <w:rPr>
          <w:lang w:val="pl-PL"/>
        </w:rPr>
        <w:t>minimis</w:t>
      </w:r>
      <w:proofErr w:type="spellEnd"/>
      <w:r w:rsidRPr="0014350C">
        <w:rPr>
          <w:lang w:val="pl-PL"/>
        </w:rPr>
        <w:t xml:space="preserve"> (Dz. Urz. UE L 215 z 7.7.2020, str.3); </w:t>
      </w:r>
    </w:p>
    <w:p w14:paraId="03E7AF91" w14:textId="77777777" w:rsidR="0014350C" w:rsidRDefault="0014350C" w:rsidP="00D3770B">
      <w:pPr>
        <w:pStyle w:val="Standard"/>
        <w:autoSpaceDE w:val="0"/>
        <w:jc w:val="both"/>
        <w:rPr>
          <w:lang w:val="pl-PL"/>
        </w:rPr>
      </w:pPr>
      <w:r w:rsidRPr="0014350C">
        <w:rPr>
          <w:lang w:val="pl-PL"/>
        </w:rPr>
        <w:t xml:space="preserve">2) stanowić pomoc de </w:t>
      </w:r>
      <w:proofErr w:type="spellStart"/>
      <w:r w:rsidRPr="0014350C">
        <w:rPr>
          <w:lang w:val="pl-PL"/>
        </w:rPr>
        <w:t>minimis</w:t>
      </w:r>
      <w:proofErr w:type="spellEnd"/>
      <w:r w:rsidRPr="0014350C">
        <w:rPr>
          <w:lang w:val="pl-PL"/>
        </w:rPr>
        <w:t xml:space="preserve"> w rolnictwie - zgodnie z Rozporządzeniem Komisji (UE) Nr 1408/2013 z dnia 18 grudnia 2013 r. w sprawie stosowania art. 107 i 108 Traktatu o funkcjonowaniu Unii Europejskiej w odniesieniu do pomocy de </w:t>
      </w:r>
      <w:proofErr w:type="spellStart"/>
      <w:r w:rsidRPr="0014350C">
        <w:rPr>
          <w:lang w:val="pl-PL"/>
        </w:rPr>
        <w:t>minimis</w:t>
      </w:r>
      <w:proofErr w:type="spellEnd"/>
      <w:r w:rsidRPr="0014350C">
        <w:rPr>
          <w:lang w:val="pl-PL"/>
        </w:rPr>
        <w:t xml:space="preserve"> w sektorze rolnym (Dz. Urz. UE L 352 z 24.12.2013) i Rozporządzeniu Komisji (UE) Nr 2019/316 z dnia 21 lutego 2019 r. w sprawie przedłużenia obowiązywania pomocy de </w:t>
      </w:r>
      <w:proofErr w:type="spellStart"/>
      <w:r w:rsidRPr="0014350C">
        <w:rPr>
          <w:lang w:val="pl-PL"/>
        </w:rPr>
        <w:t>minimis</w:t>
      </w:r>
      <w:proofErr w:type="spellEnd"/>
      <w:r w:rsidRPr="0014350C">
        <w:rPr>
          <w:lang w:val="pl-PL"/>
        </w:rPr>
        <w:t xml:space="preserve"> w sektorze rolnym (Dz. Urz. UE L 51, 22.02.2019, str.1); </w:t>
      </w:r>
    </w:p>
    <w:p w14:paraId="6A46EF77" w14:textId="77777777" w:rsidR="0014350C" w:rsidRDefault="0014350C" w:rsidP="00D3770B">
      <w:pPr>
        <w:pStyle w:val="Standard"/>
        <w:autoSpaceDE w:val="0"/>
        <w:jc w:val="both"/>
        <w:rPr>
          <w:lang w:val="pl-PL"/>
        </w:rPr>
      </w:pPr>
      <w:r w:rsidRPr="0014350C">
        <w:rPr>
          <w:lang w:val="pl-PL"/>
        </w:rPr>
        <w:t xml:space="preserve">3) stanowić pomoc de </w:t>
      </w:r>
      <w:proofErr w:type="spellStart"/>
      <w:r w:rsidRPr="0014350C">
        <w:rPr>
          <w:lang w:val="pl-PL"/>
        </w:rPr>
        <w:t>minimis</w:t>
      </w:r>
      <w:proofErr w:type="spellEnd"/>
      <w:r w:rsidRPr="0014350C">
        <w:rPr>
          <w:lang w:val="pl-PL"/>
        </w:rPr>
        <w:t xml:space="preserve"> w rybołówstwie - zgodnie z rozporządzeniem Komisji (UE) nr 717/2014 z dnia 27 czerwca 2014 r. w sprawie stosowania art. 107 i 108 Traktatu o funkcjonowaniu Unii Europejskiej do pomocy de </w:t>
      </w:r>
      <w:proofErr w:type="spellStart"/>
      <w:r w:rsidRPr="0014350C">
        <w:rPr>
          <w:lang w:val="pl-PL"/>
        </w:rPr>
        <w:t>minimis</w:t>
      </w:r>
      <w:proofErr w:type="spellEnd"/>
      <w:r w:rsidRPr="0014350C">
        <w:rPr>
          <w:lang w:val="pl-PL"/>
        </w:rPr>
        <w:t xml:space="preserve"> w sektorze rybołówstwa i akwakultury (Dz. Urz. UE L Nr 190 z 28.06.2014 r.)</w:t>
      </w:r>
    </w:p>
    <w:p w14:paraId="3E5DA55C" w14:textId="77777777" w:rsidR="00291349" w:rsidRDefault="00291349" w:rsidP="00D3770B">
      <w:pPr>
        <w:pStyle w:val="Standard"/>
        <w:autoSpaceDE w:val="0"/>
        <w:jc w:val="both"/>
        <w:rPr>
          <w:rFonts w:eastAsia="TimesNewRomanPSMT" w:cs="TimesNewRomanPSMT"/>
          <w:lang w:val="pl-PL"/>
        </w:rPr>
      </w:pPr>
    </w:p>
    <w:p w14:paraId="299DA14D" w14:textId="77777777" w:rsidR="00D3770B" w:rsidRPr="00D3770B" w:rsidRDefault="00D3770B" w:rsidP="00D3770B">
      <w:pPr>
        <w:pStyle w:val="Standard"/>
        <w:autoSpaceDE w:val="0"/>
        <w:jc w:val="both"/>
        <w:rPr>
          <w:lang w:val="pl-PL"/>
        </w:rPr>
      </w:pPr>
      <w:r>
        <w:rPr>
          <w:rFonts w:eastAsia="TimesNewRomanPSMT" w:cs="TimesNewRomanPSMT"/>
          <w:lang w:val="pl-PL"/>
        </w:rPr>
        <w:t xml:space="preserve">2. Podmiot ubiegający się o pomoc de </w:t>
      </w:r>
      <w:proofErr w:type="spellStart"/>
      <w:r>
        <w:rPr>
          <w:rFonts w:eastAsia="TimesNewRomanPSMT" w:cs="TimesNewRomanPSMT"/>
          <w:lang w:val="pl-PL"/>
        </w:rPr>
        <w:t>minimis</w:t>
      </w:r>
      <w:proofErr w:type="spellEnd"/>
      <w:r>
        <w:rPr>
          <w:rFonts w:eastAsia="TimesNewRomanPSMT" w:cs="TimesNewRomanPSMT"/>
          <w:lang w:val="pl-PL"/>
        </w:rPr>
        <w:t xml:space="preserve"> jest zobowiązany do przedstawienia wraz </w:t>
      </w:r>
      <w:r>
        <w:rPr>
          <w:rFonts w:eastAsia="TimesNewRomanPSMT" w:cs="TimesNewRomanPSMT"/>
          <w:lang w:val="pl-PL"/>
        </w:rPr>
        <w:br/>
        <w:t>z wnioskiem o udzielenie pomocy:</w:t>
      </w:r>
    </w:p>
    <w:p w14:paraId="1F41C983" w14:textId="77777777" w:rsidR="0014350C" w:rsidRDefault="00D3770B" w:rsidP="00D3770B">
      <w:pPr>
        <w:pStyle w:val="Standard"/>
        <w:autoSpaceDE w:val="0"/>
        <w:jc w:val="both"/>
        <w:rPr>
          <w:lang w:val="pl-PL"/>
        </w:rPr>
      </w:pPr>
      <w:r>
        <w:rPr>
          <w:rFonts w:eastAsia="TimesNewRomanPSMT" w:cs="TimesNewRomanPSMT"/>
          <w:lang w:val="pl-PL"/>
        </w:rPr>
        <w:t xml:space="preserve">1) </w:t>
      </w:r>
      <w:r w:rsidR="0014350C" w:rsidRPr="0014350C">
        <w:rPr>
          <w:lang w:val="pl-PL"/>
        </w:rPr>
        <w:t xml:space="preserve">wszystkich zaświadczeń o pomocy de </w:t>
      </w:r>
      <w:proofErr w:type="spellStart"/>
      <w:r w:rsidR="0014350C" w:rsidRPr="0014350C">
        <w:rPr>
          <w:lang w:val="pl-PL"/>
        </w:rPr>
        <w:t>minimis</w:t>
      </w:r>
      <w:proofErr w:type="spellEnd"/>
      <w:r w:rsidR="0014350C" w:rsidRPr="0014350C">
        <w:rPr>
          <w:lang w:val="pl-PL"/>
        </w:rPr>
        <w:t xml:space="preserve">, jakie otrzymał w roku, w którym ubiega się o pomoc, oraz w ciągu 2 poprzedzających go lat, albo oświadczenia o wielkości pomocy de </w:t>
      </w:r>
      <w:proofErr w:type="spellStart"/>
      <w:r w:rsidR="0014350C" w:rsidRPr="0014350C">
        <w:rPr>
          <w:lang w:val="pl-PL"/>
        </w:rPr>
        <w:t>minimis</w:t>
      </w:r>
      <w:proofErr w:type="spellEnd"/>
      <w:r w:rsidR="0014350C" w:rsidRPr="0014350C">
        <w:rPr>
          <w:lang w:val="pl-PL"/>
        </w:rPr>
        <w:t xml:space="preserve"> otrzymanej w tym okresie, albo oświadczenie o nieotrzymaniu takiej pomocy w tym okresie oraz zaświadczeń/oświadczeń o pomocy de </w:t>
      </w:r>
      <w:proofErr w:type="spellStart"/>
      <w:r w:rsidR="0014350C" w:rsidRPr="0014350C">
        <w:rPr>
          <w:lang w:val="pl-PL"/>
        </w:rPr>
        <w:t>minimis</w:t>
      </w:r>
      <w:proofErr w:type="spellEnd"/>
      <w:r w:rsidR="0014350C" w:rsidRPr="0014350C">
        <w:rPr>
          <w:lang w:val="pl-PL"/>
        </w:rPr>
        <w:t xml:space="preserve"> w rolnictwie i </w:t>
      </w:r>
      <w:proofErr w:type="spellStart"/>
      <w:r w:rsidR="0014350C" w:rsidRPr="0014350C">
        <w:rPr>
          <w:lang w:val="pl-PL"/>
        </w:rPr>
        <w:t>rybołóstwie</w:t>
      </w:r>
      <w:proofErr w:type="spellEnd"/>
      <w:r w:rsidR="0014350C" w:rsidRPr="0014350C">
        <w:rPr>
          <w:lang w:val="pl-PL"/>
        </w:rPr>
        <w:t>, jakie otrzymał w roku, w którym ubiega się o pomoc, oraz w ciągu 2 poprzedzających go lat, albo oświadczenia o nieotrzymaniu takiej pomocy w tym okresie;</w:t>
      </w:r>
    </w:p>
    <w:p w14:paraId="39DC6575" w14:textId="77777777" w:rsidR="0014350C" w:rsidRDefault="00D3770B" w:rsidP="00D3770B">
      <w:pPr>
        <w:pStyle w:val="Standard"/>
        <w:autoSpaceDE w:val="0"/>
        <w:jc w:val="both"/>
        <w:rPr>
          <w:lang w:val="pl-PL"/>
        </w:rPr>
      </w:pPr>
      <w:r>
        <w:rPr>
          <w:rFonts w:eastAsia="TimesNewRomanPSMT" w:cs="TimesNewRomanPSMT"/>
          <w:lang w:val="pl-PL"/>
        </w:rPr>
        <w:t xml:space="preserve">2) </w:t>
      </w:r>
      <w:r w:rsidR="0014350C" w:rsidRPr="0014350C">
        <w:rPr>
          <w:lang w:val="pl-PL"/>
        </w:rPr>
        <w:t xml:space="preserve">informacji, określonych w rozporządzeniu Rady Ministrów z dnia 29 marca 2010 r. w sprawie zakresu informacji przedstawianych przez podmiot ubiegający się o pomoc de </w:t>
      </w:r>
      <w:proofErr w:type="spellStart"/>
      <w:r w:rsidR="0014350C" w:rsidRPr="0014350C">
        <w:rPr>
          <w:lang w:val="pl-PL"/>
        </w:rPr>
        <w:t>minimis</w:t>
      </w:r>
      <w:proofErr w:type="spellEnd"/>
      <w:r w:rsidR="0014350C" w:rsidRPr="0014350C">
        <w:rPr>
          <w:lang w:val="pl-PL"/>
        </w:rPr>
        <w:t xml:space="preserve"> (Dz.U. Nr 53, poz. 311 ze zm.) albo w rozporządzeniu Rady Ministrów z dnia 11 czerwca 2010r. W sprawie informacji składanych przez podmioty ubiegające się o pomoc de </w:t>
      </w:r>
      <w:proofErr w:type="spellStart"/>
      <w:r w:rsidR="0014350C" w:rsidRPr="0014350C">
        <w:rPr>
          <w:lang w:val="pl-PL"/>
        </w:rPr>
        <w:t>minimis</w:t>
      </w:r>
      <w:proofErr w:type="spellEnd"/>
      <w:r w:rsidR="0014350C" w:rsidRPr="0014350C">
        <w:rPr>
          <w:lang w:val="pl-PL"/>
        </w:rPr>
        <w:t xml:space="preserve"> w rolnictwie lub rybołówstwie (Dz.U. poz. 810) niezbędnych do udzielenia pomocy, dotyczących w szczególności wnioskodawcy i prowadzonej przez niego działalności gospodarczej oraz wielkości i przeznaczenia </w:t>
      </w:r>
      <w:r w:rsidR="0014350C" w:rsidRPr="0014350C">
        <w:rPr>
          <w:lang w:val="pl-PL"/>
        </w:rPr>
        <w:lastRenderedPageBreak/>
        <w:t xml:space="preserve">pomocy publicznej otrzymanej w odniesieniu do tych samych kosztów kwalifikujących się do objęcia pomocą, na pokrycie których ma być przeznaczona pomoc de </w:t>
      </w:r>
      <w:proofErr w:type="spellStart"/>
      <w:r w:rsidR="0014350C" w:rsidRPr="0014350C">
        <w:rPr>
          <w:lang w:val="pl-PL"/>
        </w:rPr>
        <w:t>minimis</w:t>
      </w:r>
      <w:proofErr w:type="spellEnd"/>
      <w:r w:rsidR="0014350C" w:rsidRPr="0014350C">
        <w:rPr>
          <w:lang w:val="pl-PL"/>
        </w:rPr>
        <w:t>.</w:t>
      </w:r>
    </w:p>
    <w:p w14:paraId="572CFC30" w14:textId="77777777" w:rsidR="00D3770B" w:rsidRDefault="00D3770B" w:rsidP="00D3770B">
      <w:pPr>
        <w:pStyle w:val="Standard"/>
        <w:autoSpaceDE w:val="0"/>
        <w:jc w:val="both"/>
        <w:rPr>
          <w:rFonts w:eastAsia="TimesNewRomanPSMT" w:cs="TimesNewRomanPSMT"/>
          <w:lang w:val="pl-PL"/>
        </w:rPr>
      </w:pPr>
    </w:p>
    <w:p w14:paraId="73D3B099" w14:textId="77777777" w:rsidR="00D3770B" w:rsidRPr="00D3770B" w:rsidRDefault="00D3770B" w:rsidP="00D3770B">
      <w:pPr>
        <w:pStyle w:val="Standard"/>
        <w:autoSpaceDE w:val="0"/>
        <w:jc w:val="both"/>
        <w:rPr>
          <w:lang w:val="pl-PL"/>
        </w:rPr>
      </w:pPr>
      <w:r>
        <w:rPr>
          <w:rFonts w:eastAsia="TimesNewRomanPSMT" w:cs="TimesNewRomanPSMT"/>
          <w:lang w:val="pl-PL"/>
        </w:rPr>
        <w:t xml:space="preserve">3. Dłużnik korzystający z pomocy de </w:t>
      </w:r>
      <w:proofErr w:type="spellStart"/>
      <w:r>
        <w:rPr>
          <w:rFonts w:eastAsia="TimesNewRomanPSMT" w:cs="TimesNewRomanPSMT"/>
          <w:lang w:val="pl-PL"/>
        </w:rPr>
        <w:t>minimis</w:t>
      </w:r>
      <w:proofErr w:type="spellEnd"/>
      <w:r>
        <w:rPr>
          <w:rFonts w:eastAsia="TimesNewRomanPSMT" w:cs="TimesNewRomanPSMT"/>
          <w:lang w:val="pl-PL"/>
        </w:rPr>
        <w:t xml:space="preserve"> na podstawie niniejszej uchwały jest zobowiązany do</w:t>
      </w:r>
    </w:p>
    <w:p w14:paraId="1B2AE4C1" w14:textId="77777777" w:rsidR="00D3770B" w:rsidRPr="00D3770B" w:rsidRDefault="00D3770B" w:rsidP="00D3770B">
      <w:pPr>
        <w:pStyle w:val="Standard"/>
        <w:autoSpaceDE w:val="0"/>
        <w:jc w:val="both"/>
        <w:rPr>
          <w:lang w:val="pl-PL"/>
        </w:rPr>
      </w:pPr>
      <w:r>
        <w:rPr>
          <w:rFonts w:eastAsia="TimesNewRomanPSMT" w:cs="TimesNewRomanPSMT"/>
          <w:lang w:val="pl-PL"/>
        </w:rPr>
        <w:t>przedłożenia w żądanym terminie – na wniosek organu udzielającego pomocy dodatkowych dokumentów lub informacji niezbędnych dla jej oceny oraz prawidłowego udzielania.</w:t>
      </w:r>
    </w:p>
    <w:p w14:paraId="57968DAA" w14:textId="77777777" w:rsidR="00D3770B" w:rsidRDefault="00D3770B" w:rsidP="00D3770B">
      <w:pPr>
        <w:pStyle w:val="Standard"/>
        <w:autoSpaceDE w:val="0"/>
        <w:jc w:val="both"/>
        <w:rPr>
          <w:rFonts w:eastAsia="TimesNewRomanPSMT" w:cs="TimesNewRomanPSMT"/>
          <w:lang w:val="pl-PL"/>
        </w:rPr>
      </w:pPr>
    </w:p>
    <w:p w14:paraId="45C58C86" w14:textId="77777777" w:rsidR="00D3770B" w:rsidRPr="00D3770B" w:rsidRDefault="00D3770B" w:rsidP="00D3770B">
      <w:pPr>
        <w:pStyle w:val="Standard"/>
        <w:autoSpaceDE w:val="0"/>
        <w:jc w:val="both"/>
        <w:rPr>
          <w:lang w:val="pl-PL"/>
        </w:rPr>
      </w:pPr>
      <w:r>
        <w:rPr>
          <w:rFonts w:eastAsia="TimesNewRomanPSMT" w:cs="TimesNewRomanPSMT"/>
          <w:lang w:val="pl-PL"/>
        </w:rPr>
        <w:t xml:space="preserve">4. W przypadku, kiedy udzielenie ulgi stanowiącej pomoc de </w:t>
      </w:r>
      <w:proofErr w:type="spellStart"/>
      <w:r>
        <w:rPr>
          <w:rFonts w:eastAsia="TimesNewRomanPSMT" w:cs="TimesNewRomanPSMT"/>
          <w:lang w:val="pl-PL"/>
        </w:rPr>
        <w:t>minimis</w:t>
      </w:r>
      <w:proofErr w:type="spellEnd"/>
      <w:r>
        <w:rPr>
          <w:rFonts w:eastAsia="TimesNewRomanPSMT" w:cs="TimesNewRomanPSMT"/>
          <w:lang w:val="pl-PL"/>
        </w:rPr>
        <w:t xml:space="preserve"> nie jest możliwe z uwagi na przekroczenie pułapu dopuszczalnej pomocy de </w:t>
      </w:r>
      <w:proofErr w:type="spellStart"/>
      <w:r>
        <w:rPr>
          <w:rFonts w:eastAsia="TimesNewRomanPSMT" w:cs="TimesNewRomanPSMT"/>
          <w:lang w:val="pl-PL"/>
        </w:rPr>
        <w:t>minimis</w:t>
      </w:r>
      <w:proofErr w:type="spellEnd"/>
      <w:r>
        <w:rPr>
          <w:rFonts w:eastAsia="TimesNewRomanPSMT" w:cs="TimesNewRomanPSMT"/>
          <w:lang w:val="pl-PL"/>
        </w:rPr>
        <w:t xml:space="preserve"> lub z uwagi na niedopełnienie obowiązków określonych w ust. 2 i 3, wniosek dłużnika o ulgi pozostaje bez rozpatrzenia.</w:t>
      </w:r>
    </w:p>
    <w:p w14:paraId="46ACBB62" w14:textId="77777777" w:rsidR="00D3770B" w:rsidRDefault="00D3770B" w:rsidP="00D3770B">
      <w:pPr>
        <w:pStyle w:val="Standard"/>
        <w:autoSpaceDE w:val="0"/>
        <w:jc w:val="both"/>
        <w:rPr>
          <w:rFonts w:eastAsia="TimesNewRomanPSMT" w:cs="TimesNewRomanPSMT"/>
          <w:lang w:val="pl-PL"/>
        </w:rPr>
      </w:pPr>
    </w:p>
    <w:p w14:paraId="6B9D7C1C"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 8. </w:t>
      </w:r>
      <w:r>
        <w:rPr>
          <w:rFonts w:eastAsia="TimesNewRomanPSMT" w:cs="TimesNewRomanPSMT"/>
          <w:lang w:val="pl-PL"/>
        </w:rPr>
        <w:t>1. Kierownicy jednostek organizacyjnych, o których mowa w § 3, sporządzają roczne wykazy osób prawnych i fizycznych oraz jednostek organizacyjnych nieposiadających osobowości prawnej, którym udzielono ulg.</w:t>
      </w:r>
    </w:p>
    <w:p w14:paraId="13AF3264" w14:textId="77777777" w:rsidR="00D3770B" w:rsidRDefault="00D3770B" w:rsidP="00D3770B">
      <w:pPr>
        <w:pStyle w:val="Standard"/>
        <w:autoSpaceDE w:val="0"/>
        <w:jc w:val="both"/>
        <w:rPr>
          <w:rFonts w:eastAsia="TimesNewRomanPSMT" w:cs="TimesNewRomanPSMT"/>
          <w:lang w:val="pl-PL"/>
        </w:rPr>
      </w:pPr>
    </w:p>
    <w:p w14:paraId="432CCF50" w14:textId="77777777" w:rsidR="00D3770B" w:rsidRPr="00D3770B" w:rsidRDefault="00D3770B" w:rsidP="00D3770B">
      <w:pPr>
        <w:pStyle w:val="Standard"/>
        <w:autoSpaceDE w:val="0"/>
        <w:jc w:val="both"/>
        <w:rPr>
          <w:lang w:val="pl-PL"/>
        </w:rPr>
      </w:pPr>
      <w:r>
        <w:rPr>
          <w:rFonts w:eastAsia="TimesNewRomanPSMT" w:cs="TimesNewRomanPSMT"/>
          <w:lang w:val="pl-PL"/>
        </w:rPr>
        <w:t>2. Wykazy, o których mowa w ust 1, przekazywane są Wójtowi Gminy Kluczewsko według stanu na dzień 31 grudnia każdego roku kalendarzowego – w terminie do końca lutego roku następnego.</w:t>
      </w:r>
    </w:p>
    <w:p w14:paraId="291A179D" w14:textId="77777777" w:rsidR="00D3770B" w:rsidRDefault="00D3770B" w:rsidP="00D3770B">
      <w:pPr>
        <w:pStyle w:val="Standard"/>
        <w:autoSpaceDE w:val="0"/>
        <w:jc w:val="both"/>
        <w:rPr>
          <w:rFonts w:eastAsia="TimesNewRomanPSMT" w:cs="TimesNewRomanPSMT"/>
          <w:lang w:val="pl-PL"/>
        </w:rPr>
      </w:pPr>
    </w:p>
    <w:p w14:paraId="6908BCEC"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9. </w:t>
      </w:r>
      <w:r>
        <w:rPr>
          <w:rFonts w:eastAsia="TimesNewRomanPSMT" w:cs="TimesNewRomanPSMT"/>
          <w:lang w:val="pl-PL"/>
        </w:rPr>
        <w:t xml:space="preserve">Traci moc uchwała nr XVIII/13/13 Rady Gminy Kluczewsko z dnia 01 marca 2013r. </w:t>
      </w:r>
      <w:r>
        <w:rPr>
          <w:rFonts w:eastAsia="TimesNewRomanPSMT" w:cs="TimesNewRomanPSMT"/>
          <w:lang w:val="pl-PL"/>
        </w:rPr>
        <w:br/>
        <w:t xml:space="preserve">W sprawie szczegółowych zasad, sposobu i trybu umarzania, odraczania i rozkładania na raty należności pieniężnych mających charakter cywilnoprawny  przypadających Gminie Kluczewsko lub jej jednostkom podległym (Dz. Urz. Woj. </w:t>
      </w:r>
      <w:proofErr w:type="spellStart"/>
      <w:r>
        <w:rPr>
          <w:rFonts w:eastAsia="TimesNewRomanPSMT" w:cs="TimesNewRomanPSMT"/>
          <w:lang w:val="pl-PL"/>
        </w:rPr>
        <w:t>Święt</w:t>
      </w:r>
      <w:proofErr w:type="spellEnd"/>
      <w:r>
        <w:rPr>
          <w:rFonts w:eastAsia="TimesNewRomanPSMT" w:cs="TimesNewRomanPSMT"/>
          <w:lang w:val="pl-PL"/>
        </w:rPr>
        <w:t xml:space="preserve">. Z 2013 r. </w:t>
      </w:r>
      <w:proofErr w:type="spellStart"/>
      <w:r>
        <w:rPr>
          <w:rFonts w:eastAsia="TimesNewRomanPSMT" w:cs="TimesNewRomanPSMT"/>
          <w:lang w:val="pl-PL"/>
        </w:rPr>
        <w:t>poz</w:t>
      </w:r>
      <w:proofErr w:type="spellEnd"/>
      <w:r>
        <w:rPr>
          <w:rFonts w:eastAsia="TimesNewRomanPSMT" w:cs="TimesNewRomanPSMT"/>
          <w:lang w:val="pl-PL"/>
        </w:rPr>
        <w:t xml:space="preserve"> 1414)</w:t>
      </w:r>
    </w:p>
    <w:p w14:paraId="0F44903D" w14:textId="77777777" w:rsidR="00D3770B" w:rsidRDefault="00D3770B" w:rsidP="00D3770B">
      <w:pPr>
        <w:pStyle w:val="Standard"/>
        <w:autoSpaceDE w:val="0"/>
        <w:jc w:val="both"/>
        <w:rPr>
          <w:rFonts w:eastAsia="TimesNewRomanPSMT" w:cs="TimesNewRomanPSMT"/>
          <w:lang w:val="pl-PL"/>
        </w:rPr>
      </w:pPr>
    </w:p>
    <w:p w14:paraId="545E3A38"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10. </w:t>
      </w:r>
      <w:r>
        <w:rPr>
          <w:rFonts w:eastAsia="TimesNewRomanPSMT" w:cs="TimesNewRomanPSMT"/>
          <w:lang w:val="pl-PL"/>
        </w:rPr>
        <w:t>Wykonanie uchwały powierza się Wójtowi Gminy Kluczewsko.</w:t>
      </w:r>
    </w:p>
    <w:p w14:paraId="3DEC49D0" w14:textId="77777777" w:rsidR="00D3770B" w:rsidRDefault="00D3770B" w:rsidP="00D3770B">
      <w:pPr>
        <w:pStyle w:val="Standard"/>
        <w:autoSpaceDE w:val="0"/>
        <w:jc w:val="both"/>
        <w:rPr>
          <w:rFonts w:eastAsia="TimesNewRomanPSMT" w:cs="TimesNewRomanPSMT"/>
          <w:lang w:val="pl-PL"/>
        </w:rPr>
      </w:pPr>
    </w:p>
    <w:p w14:paraId="2CD897BE" w14:textId="77777777" w:rsidR="00D3770B" w:rsidRPr="00D3770B" w:rsidRDefault="00D3770B" w:rsidP="00D3770B">
      <w:pPr>
        <w:pStyle w:val="Standard"/>
        <w:autoSpaceDE w:val="0"/>
        <w:jc w:val="both"/>
        <w:rPr>
          <w:lang w:val="pl-PL"/>
        </w:rPr>
      </w:pPr>
      <w:r>
        <w:rPr>
          <w:rFonts w:eastAsia="TimesNewRomanPS-BoldMT" w:cs="TimesNewRomanPS-BoldMT"/>
          <w:b/>
          <w:bCs/>
          <w:lang w:val="pl-PL"/>
        </w:rPr>
        <w:t xml:space="preserve">§ 11. </w:t>
      </w:r>
      <w:r>
        <w:rPr>
          <w:rFonts w:eastAsia="TimesNewRomanPSMT" w:cs="TimesNewRomanPSMT"/>
          <w:lang w:val="pl-PL"/>
        </w:rPr>
        <w:t>Uchwała wchodzi w życie po upływie 14 dni od dnia ogłoszenia w Dzienniku Urzędow</w:t>
      </w:r>
      <w:r w:rsidR="00C740D6">
        <w:rPr>
          <w:rFonts w:eastAsia="TimesNewRomanPSMT" w:cs="TimesNewRomanPSMT"/>
          <w:lang w:val="pl-PL"/>
        </w:rPr>
        <w:t xml:space="preserve">ym Województwa Świętokrzyskiego i obowiązuje do dnia 30 czerwca 2024 roku. </w:t>
      </w:r>
    </w:p>
    <w:p w14:paraId="0C420C13" w14:textId="77777777" w:rsidR="00D3770B" w:rsidRDefault="00D3770B" w:rsidP="00D3770B">
      <w:pPr>
        <w:pStyle w:val="Standard"/>
        <w:autoSpaceDE w:val="0"/>
        <w:jc w:val="both"/>
        <w:rPr>
          <w:rFonts w:eastAsia="TimesNewRomanPSMT" w:cs="TimesNewRomanPSMT"/>
          <w:lang w:val="pl-PL"/>
        </w:rPr>
      </w:pPr>
    </w:p>
    <w:p w14:paraId="5CD5E348" w14:textId="77777777" w:rsidR="00D3770B" w:rsidRDefault="00D3770B" w:rsidP="00D3770B">
      <w:pPr>
        <w:pStyle w:val="Standard"/>
        <w:autoSpaceDE w:val="0"/>
        <w:jc w:val="both"/>
        <w:rPr>
          <w:rFonts w:eastAsia="TimesNewRomanPSMT" w:cs="TimesNewRomanPSMT"/>
          <w:lang w:val="pl-PL"/>
        </w:rPr>
      </w:pPr>
    </w:p>
    <w:p w14:paraId="147D2BB5" w14:textId="77777777" w:rsidR="00D3770B" w:rsidRDefault="00D3770B" w:rsidP="00D3770B">
      <w:pPr>
        <w:pStyle w:val="Standard"/>
        <w:autoSpaceDE w:val="0"/>
        <w:jc w:val="both"/>
        <w:rPr>
          <w:rFonts w:eastAsia="TimesNewRomanPSMT" w:cs="TimesNewRomanPSMT"/>
          <w:lang w:val="pl-PL"/>
        </w:rPr>
      </w:pPr>
    </w:p>
    <w:p w14:paraId="21027D79" w14:textId="77777777" w:rsidR="00D3770B" w:rsidRDefault="00D3770B" w:rsidP="00D3770B">
      <w:pPr>
        <w:pStyle w:val="Standard"/>
        <w:autoSpaceDE w:val="0"/>
        <w:jc w:val="both"/>
        <w:rPr>
          <w:rFonts w:eastAsia="TimesNewRomanPSMT" w:cs="TimesNewRomanPSMT"/>
          <w:lang w:val="pl-PL"/>
        </w:rPr>
      </w:pPr>
    </w:p>
    <w:p w14:paraId="77943FB4" w14:textId="77777777" w:rsidR="00D3770B" w:rsidRDefault="00D3770B" w:rsidP="00D3770B">
      <w:pPr>
        <w:pStyle w:val="Standard"/>
        <w:autoSpaceDE w:val="0"/>
        <w:jc w:val="both"/>
        <w:rPr>
          <w:rFonts w:eastAsia="TimesNewRomanPSMT" w:cs="TimesNewRomanPSMT"/>
          <w:lang w:val="pl-PL"/>
        </w:rPr>
      </w:pPr>
    </w:p>
    <w:p w14:paraId="0D5CD7CD" w14:textId="77777777" w:rsidR="00D3770B" w:rsidRDefault="00D3770B" w:rsidP="00D3770B">
      <w:pPr>
        <w:pStyle w:val="Standard"/>
        <w:autoSpaceDE w:val="0"/>
        <w:jc w:val="both"/>
        <w:rPr>
          <w:rFonts w:eastAsia="TimesNewRomanPSMT" w:cs="TimesNewRomanPSMT"/>
          <w:lang w:val="pl-PL"/>
        </w:rPr>
      </w:pPr>
    </w:p>
    <w:p w14:paraId="3DCF8D3E" w14:textId="77777777" w:rsidR="00D3770B" w:rsidRDefault="00D3770B" w:rsidP="00D3770B">
      <w:pPr>
        <w:pStyle w:val="Standard"/>
        <w:autoSpaceDE w:val="0"/>
        <w:jc w:val="both"/>
        <w:rPr>
          <w:rFonts w:eastAsia="TimesNewRomanPSMT" w:cs="TimesNewRomanPSMT"/>
          <w:lang w:val="pl-PL"/>
        </w:rPr>
      </w:pPr>
    </w:p>
    <w:p w14:paraId="5E6A5F16" w14:textId="77777777" w:rsidR="00D3770B" w:rsidRDefault="00D3770B" w:rsidP="00D3770B">
      <w:pPr>
        <w:pStyle w:val="Standard"/>
        <w:autoSpaceDE w:val="0"/>
        <w:jc w:val="both"/>
        <w:rPr>
          <w:rFonts w:eastAsia="TimesNewRomanPSMT" w:cs="TimesNewRomanPSMT"/>
          <w:lang w:val="pl-PL"/>
        </w:rPr>
      </w:pPr>
    </w:p>
    <w:p w14:paraId="31CEA77C" w14:textId="77777777" w:rsidR="00D3770B" w:rsidRDefault="00D3770B" w:rsidP="00D3770B">
      <w:pPr>
        <w:pStyle w:val="Standard"/>
        <w:autoSpaceDE w:val="0"/>
        <w:jc w:val="both"/>
        <w:rPr>
          <w:rFonts w:eastAsia="TimesNewRomanPSMT" w:cs="TimesNewRomanPSMT"/>
          <w:lang w:val="pl-PL"/>
        </w:rPr>
      </w:pPr>
    </w:p>
    <w:p w14:paraId="5FFC0761" w14:textId="77777777" w:rsidR="00D3770B" w:rsidRDefault="00D3770B" w:rsidP="00D3770B">
      <w:pPr>
        <w:pStyle w:val="Standard"/>
        <w:autoSpaceDE w:val="0"/>
        <w:jc w:val="both"/>
        <w:rPr>
          <w:rFonts w:eastAsia="TimesNewRomanPSMT" w:cs="TimesNewRomanPSMT"/>
          <w:lang w:val="pl-PL"/>
        </w:rPr>
      </w:pPr>
    </w:p>
    <w:p w14:paraId="62B3EB14" w14:textId="77777777" w:rsidR="00D3770B" w:rsidRDefault="00D3770B" w:rsidP="00D3770B">
      <w:pPr>
        <w:pStyle w:val="Standard"/>
        <w:autoSpaceDE w:val="0"/>
        <w:jc w:val="both"/>
        <w:rPr>
          <w:rFonts w:eastAsia="TimesNewRomanPSMT" w:cs="TimesNewRomanPSMT"/>
          <w:lang w:val="pl-PL"/>
        </w:rPr>
      </w:pPr>
    </w:p>
    <w:p w14:paraId="2B4E4C1D" w14:textId="77777777" w:rsidR="00D3770B" w:rsidRDefault="00D3770B" w:rsidP="00D3770B">
      <w:pPr>
        <w:pStyle w:val="Standard"/>
        <w:autoSpaceDE w:val="0"/>
        <w:jc w:val="both"/>
        <w:rPr>
          <w:rFonts w:eastAsia="TimesNewRomanPSMT" w:cs="TimesNewRomanPSMT"/>
          <w:lang w:val="pl-PL"/>
        </w:rPr>
      </w:pPr>
    </w:p>
    <w:p w14:paraId="75CAB2F3" w14:textId="77777777" w:rsidR="00D3770B" w:rsidRDefault="00D3770B" w:rsidP="00D3770B">
      <w:pPr>
        <w:pStyle w:val="Standard"/>
        <w:autoSpaceDE w:val="0"/>
        <w:jc w:val="both"/>
        <w:rPr>
          <w:rFonts w:eastAsia="TimesNewRomanPSMT" w:cs="TimesNewRomanPSMT"/>
          <w:lang w:val="pl-PL"/>
        </w:rPr>
      </w:pPr>
    </w:p>
    <w:p w14:paraId="7C3FF9E0" w14:textId="77777777" w:rsidR="00D3770B" w:rsidRDefault="00D3770B" w:rsidP="00D3770B">
      <w:pPr>
        <w:pStyle w:val="Standard"/>
        <w:autoSpaceDE w:val="0"/>
        <w:jc w:val="both"/>
        <w:rPr>
          <w:rFonts w:eastAsia="TimesNewRomanPSMT" w:cs="TimesNewRomanPSMT"/>
          <w:lang w:val="pl-PL"/>
        </w:rPr>
      </w:pPr>
    </w:p>
    <w:p w14:paraId="3D621244" w14:textId="77777777" w:rsidR="00D3770B" w:rsidRDefault="00D3770B" w:rsidP="00D3770B">
      <w:pPr>
        <w:pStyle w:val="Standard"/>
        <w:autoSpaceDE w:val="0"/>
        <w:jc w:val="both"/>
        <w:rPr>
          <w:rFonts w:eastAsia="TimesNewRomanPSMT" w:cs="TimesNewRomanPSMT"/>
          <w:lang w:val="pl-PL"/>
        </w:rPr>
      </w:pPr>
    </w:p>
    <w:p w14:paraId="76639956" w14:textId="77777777" w:rsidR="00D3770B" w:rsidRDefault="00D3770B" w:rsidP="00D3770B">
      <w:pPr>
        <w:pStyle w:val="Standard"/>
        <w:autoSpaceDE w:val="0"/>
        <w:jc w:val="both"/>
        <w:rPr>
          <w:rFonts w:eastAsia="TimesNewRomanPSMT" w:cs="TimesNewRomanPSMT"/>
          <w:lang w:val="pl-PL"/>
        </w:rPr>
      </w:pPr>
    </w:p>
    <w:p w14:paraId="65FE61E4" w14:textId="77777777" w:rsidR="00D3770B" w:rsidRDefault="00D3770B" w:rsidP="00D3770B">
      <w:pPr>
        <w:pStyle w:val="Standard"/>
        <w:autoSpaceDE w:val="0"/>
        <w:jc w:val="both"/>
        <w:rPr>
          <w:rFonts w:eastAsia="TimesNewRomanPSMT" w:cs="TimesNewRomanPSMT"/>
          <w:lang w:val="pl-PL"/>
        </w:rPr>
      </w:pPr>
    </w:p>
    <w:p w14:paraId="6AFE4629" w14:textId="77777777" w:rsidR="00D3770B" w:rsidRDefault="00D3770B" w:rsidP="00D3770B">
      <w:pPr>
        <w:pStyle w:val="Standard"/>
        <w:autoSpaceDE w:val="0"/>
        <w:jc w:val="both"/>
        <w:rPr>
          <w:rFonts w:eastAsia="TimesNewRomanPSMT" w:cs="TimesNewRomanPSMT"/>
          <w:lang w:val="pl-PL"/>
        </w:rPr>
      </w:pPr>
    </w:p>
    <w:p w14:paraId="37D68709" w14:textId="77777777" w:rsidR="00D3770B" w:rsidRDefault="00D3770B" w:rsidP="00D3770B">
      <w:pPr>
        <w:pStyle w:val="Standard"/>
        <w:autoSpaceDE w:val="0"/>
        <w:jc w:val="both"/>
        <w:rPr>
          <w:rFonts w:eastAsia="TimesNewRomanPSMT" w:cs="TimesNewRomanPSMT"/>
          <w:lang w:val="pl-PL"/>
        </w:rPr>
      </w:pPr>
    </w:p>
    <w:p w14:paraId="3C072CBA" w14:textId="77777777" w:rsidR="00D3770B" w:rsidRDefault="00D3770B" w:rsidP="00D3770B">
      <w:pPr>
        <w:pStyle w:val="Standard"/>
        <w:autoSpaceDE w:val="0"/>
        <w:jc w:val="both"/>
        <w:rPr>
          <w:rFonts w:eastAsia="TimesNewRomanPSMT" w:cs="TimesNewRomanPSMT"/>
          <w:lang w:val="pl-PL"/>
        </w:rPr>
      </w:pPr>
    </w:p>
    <w:p w14:paraId="7A4BA7D8" w14:textId="77777777" w:rsidR="00D3770B" w:rsidRDefault="00D3770B" w:rsidP="00D3770B">
      <w:pPr>
        <w:pStyle w:val="Standard"/>
        <w:autoSpaceDE w:val="0"/>
        <w:jc w:val="both"/>
        <w:rPr>
          <w:rFonts w:eastAsia="TimesNewRomanPSMT" w:cs="TimesNewRomanPSMT"/>
          <w:lang w:val="pl-PL"/>
        </w:rPr>
      </w:pPr>
    </w:p>
    <w:p w14:paraId="43730639" w14:textId="77777777" w:rsidR="00D3770B" w:rsidRDefault="00D3770B" w:rsidP="00D3770B">
      <w:pPr>
        <w:pStyle w:val="Standard"/>
        <w:autoSpaceDE w:val="0"/>
        <w:jc w:val="both"/>
        <w:rPr>
          <w:rFonts w:eastAsia="TimesNewRomanPSMT" w:cs="TimesNewRomanPSMT"/>
          <w:lang w:val="pl-PL"/>
        </w:rPr>
      </w:pPr>
    </w:p>
    <w:p w14:paraId="2EC2A32E" w14:textId="77777777" w:rsidR="00D3770B" w:rsidRDefault="00D3770B" w:rsidP="00D3770B">
      <w:pPr>
        <w:pStyle w:val="Standard"/>
        <w:autoSpaceDE w:val="0"/>
        <w:jc w:val="both"/>
        <w:rPr>
          <w:rFonts w:eastAsia="TimesNewRomanPSMT" w:cs="TimesNewRomanPSMT"/>
          <w:lang w:val="pl-PL"/>
        </w:rPr>
      </w:pPr>
    </w:p>
    <w:p w14:paraId="7BFAF9D1" w14:textId="77777777" w:rsidR="00D3770B" w:rsidRDefault="00D3770B" w:rsidP="00D3770B">
      <w:pPr>
        <w:pStyle w:val="Standard"/>
        <w:autoSpaceDE w:val="0"/>
        <w:jc w:val="both"/>
        <w:rPr>
          <w:rFonts w:eastAsia="TimesNewRomanPSMT" w:cs="TimesNewRomanPSMT"/>
          <w:lang w:val="pl-PL"/>
        </w:rPr>
      </w:pPr>
    </w:p>
    <w:p w14:paraId="664ECC85" w14:textId="77777777" w:rsidR="00D3770B" w:rsidRDefault="00D3770B" w:rsidP="00D3770B">
      <w:pPr>
        <w:pStyle w:val="Standard"/>
        <w:autoSpaceDE w:val="0"/>
        <w:jc w:val="both"/>
        <w:rPr>
          <w:rFonts w:eastAsia="TimesNewRomanPSMT" w:cs="TimesNewRomanPSMT"/>
          <w:lang w:val="pl-PL"/>
        </w:rPr>
      </w:pPr>
    </w:p>
    <w:p w14:paraId="7809056C" w14:textId="77777777" w:rsidR="00D3770B" w:rsidRDefault="00D3770B" w:rsidP="00D3770B">
      <w:pPr>
        <w:pStyle w:val="Standard"/>
        <w:autoSpaceDE w:val="0"/>
        <w:jc w:val="both"/>
        <w:rPr>
          <w:rFonts w:eastAsia="TimesNewRomanPSMT" w:cs="TimesNewRomanPSMT"/>
          <w:lang w:val="pl-PL"/>
        </w:rPr>
      </w:pPr>
    </w:p>
    <w:p w14:paraId="0D21EAC9" w14:textId="77777777" w:rsidR="00D3770B" w:rsidRDefault="00D3770B" w:rsidP="00D3770B">
      <w:pPr>
        <w:pStyle w:val="Standard"/>
        <w:autoSpaceDE w:val="0"/>
        <w:jc w:val="both"/>
        <w:rPr>
          <w:rFonts w:eastAsia="TimesNewRomanPSMT" w:cs="TimesNewRomanPSMT"/>
          <w:lang w:val="pl-PL"/>
        </w:rPr>
      </w:pPr>
    </w:p>
    <w:p w14:paraId="6938DFE2" w14:textId="77777777" w:rsidR="00D3770B" w:rsidRDefault="00D3770B" w:rsidP="00D3770B">
      <w:pPr>
        <w:pStyle w:val="Standard"/>
        <w:autoSpaceDE w:val="0"/>
        <w:jc w:val="both"/>
        <w:rPr>
          <w:rFonts w:eastAsia="TimesNewRomanPSMT" w:cs="TimesNewRomanPSMT"/>
          <w:lang w:val="pl-PL"/>
        </w:rPr>
      </w:pPr>
    </w:p>
    <w:p w14:paraId="45F1CA27" w14:textId="77777777" w:rsidR="00D3770B" w:rsidRDefault="00D3770B" w:rsidP="00D3770B">
      <w:pPr>
        <w:pStyle w:val="Standard"/>
        <w:autoSpaceDE w:val="0"/>
        <w:jc w:val="both"/>
        <w:rPr>
          <w:rFonts w:eastAsia="TimesNewRomanPSMT" w:cs="TimesNewRomanPSMT"/>
          <w:lang w:val="pl-PL"/>
        </w:rPr>
      </w:pPr>
    </w:p>
    <w:p w14:paraId="67E506F8" w14:textId="77777777" w:rsidR="00D3770B" w:rsidRDefault="00D3770B" w:rsidP="00D3770B">
      <w:pPr>
        <w:pStyle w:val="Standard"/>
        <w:autoSpaceDE w:val="0"/>
        <w:jc w:val="both"/>
        <w:rPr>
          <w:rFonts w:eastAsia="TimesNewRomanPSMT" w:cs="TimesNewRomanPSMT"/>
          <w:lang w:val="pl-PL"/>
        </w:rPr>
      </w:pPr>
    </w:p>
    <w:p w14:paraId="584938E6" w14:textId="77777777" w:rsidR="00D3770B" w:rsidRDefault="00D3770B" w:rsidP="00D3770B">
      <w:pPr>
        <w:pStyle w:val="Standard"/>
        <w:autoSpaceDE w:val="0"/>
        <w:jc w:val="both"/>
        <w:rPr>
          <w:rFonts w:eastAsia="TimesNewRomanPSMT" w:cs="TimesNewRomanPSMT"/>
          <w:lang w:val="pl-PL"/>
        </w:rPr>
      </w:pPr>
    </w:p>
    <w:p w14:paraId="0C18C379" w14:textId="77777777" w:rsidR="00D3770B" w:rsidRDefault="00D3770B" w:rsidP="00D3770B">
      <w:pPr>
        <w:pStyle w:val="Standard"/>
        <w:autoSpaceDE w:val="0"/>
        <w:jc w:val="both"/>
        <w:rPr>
          <w:rFonts w:eastAsia="TimesNewRomanPSMT" w:cs="TimesNewRomanPSMT"/>
          <w:lang w:val="pl-PL"/>
        </w:rPr>
      </w:pPr>
    </w:p>
    <w:p w14:paraId="2D0FAC5C" w14:textId="77777777" w:rsidR="00D3770B" w:rsidRDefault="00D3770B" w:rsidP="00D3770B">
      <w:pPr>
        <w:pStyle w:val="Standard"/>
        <w:autoSpaceDE w:val="0"/>
        <w:jc w:val="both"/>
        <w:rPr>
          <w:rFonts w:eastAsia="TimesNewRomanPSMT" w:cs="TimesNewRomanPSMT"/>
          <w:lang w:val="pl-PL"/>
        </w:rPr>
      </w:pPr>
    </w:p>
    <w:p w14:paraId="4D541020" w14:textId="77777777" w:rsidR="00D3770B" w:rsidRDefault="00D3770B" w:rsidP="00D3770B">
      <w:pPr>
        <w:pStyle w:val="Standard"/>
        <w:autoSpaceDE w:val="0"/>
        <w:jc w:val="both"/>
        <w:rPr>
          <w:rFonts w:eastAsia="TimesNewRomanPSMT" w:cs="TimesNewRomanPSMT"/>
          <w:lang w:val="pl-PL"/>
        </w:rPr>
      </w:pPr>
    </w:p>
    <w:p w14:paraId="2CFB7923" w14:textId="77777777" w:rsidR="00D3770B" w:rsidRDefault="00D3770B" w:rsidP="00D3770B">
      <w:pPr>
        <w:pStyle w:val="Standard"/>
        <w:autoSpaceDE w:val="0"/>
        <w:jc w:val="both"/>
        <w:rPr>
          <w:rFonts w:eastAsia="TimesNewRomanPSMT" w:cs="TimesNewRomanPSMT"/>
          <w:lang w:val="pl-PL"/>
        </w:rPr>
      </w:pPr>
    </w:p>
    <w:p w14:paraId="46630191" w14:textId="77777777" w:rsidR="00D3770B" w:rsidRDefault="00D3770B" w:rsidP="00D3770B">
      <w:pPr>
        <w:pStyle w:val="Standard"/>
        <w:autoSpaceDE w:val="0"/>
        <w:jc w:val="both"/>
        <w:rPr>
          <w:rFonts w:eastAsia="TimesNewRomanPSMT" w:cs="TimesNewRomanPSMT"/>
          <w:lang w:val="pl-PL"/>
        </w:rPr>
      </w:pPr>
    </w:p>
    <w:p w14:paraId="5F3FE6F3" w14:textId="77777777" w:rsidR="00D3770B" w:rsidRDefault="00D3770B" w:rsidP="00D3770B">
      <w:pPr>
        <w:pStyle w:val="Standard"/>
        <w:autoSpaceDE w:val="0"/>
        <w:jc w:val="both"/>
        <w:rPr>
          <w:rFonts w:eastAsia="TimesNewRomanPSMT" w:cs="TimesNewRomanPSMT"/>
          <w:lang w:val="pl-PL"/>
        </w:rPr>
      </w:pPr>
    </w:p>
    <w:p w14:paraId="318BD8DC" w14:textId="77777777" w:rsidR="00D3770B" w:rsidRDefault="00D3770B" w:rsidP="00D3770B">
      <w:pPr>
        <w:pStyle w:val="Standard"/>
        <w:autoSpaceDE w:val="0"/>
        <w:jc w:val="both"/>
        <w:rPr>
          <w:rFonts w:eastAsia="TimesNewRomanPSMT" w:cs="TimesNewRomanPSMT"/>
          <w:lang w:val="pl-PL"/>
        </w:rPr>
      </w:pPr>
    </w:p>
    <w:p w14:paraId="5D0B4EEE" w14:textId="77777777" w:rsidR="00D3770B" w:rsidRDefault="00D3770B" w:rsidP="00D3770B">
      <w:pPr>
        <w:pStyle w:val="Standard"/>
        <w:autoSpaceDE w:val="0"/>
        <w:jc w:val="both"/>
        <w:rPr>
          <w:rFonts w:eastAsia="TimesNewRomanPSMT" w:cs="TimesNewRomanPSMT"/>
          <w:lang w:val="pl-PL"/>
        </w:rPr>
      </w:pPr>
    </w:p>
    <w:p w14:paraId="15DFE697" w14:textId="77777777" w:rsidR="00D3770B" w:rsidRDefault="00D3770B" w:rsidP="00D3770B">
      <w:pPr>
        <w:pStyle w:val="Standard"/>
        <w:autoSpaceDE w:val="0"/>
        <w:jc w:val="both"/>
        <w:rPr>
          <w:rFonts w:eastAsia="TimesNewRomanPSMT" w:cs="TimesNewRomanPSMT"/>
          <w:lang w:val="pl-PL"/>
        </w:rPr>
      </w:pPr>
    </w:p>
    <w:p w14:paraId="499DF86F" w14:textId="77777777" w:rsidR="00D3770B" w:rsidRDefault="00D3770B" w:rsidP="00D3770B">
      <w:pPr>
        <w:pStyle w:val="Standard"/>
        <w:autoSpaceDE w:val="0"/>
        <w:jc w:val="both"/>
        <w:rPr>
          <w:rFonts w:eastAsia="TimesNewRomanPSMT" w:cs="TimesNewRomanPSMT"/>
          <w:lang w:val="pl-PL"/>
        </w:rPr>
      </w:pPr>
    </w:p>
    <w:p w14:paraId="4C50A266" w14:textId="77777777" w:rsidR="00D3770B" w:rsidRPr="00D3770B" w:rsidRDefault="00D3770B" w:rsidP="00D3770B">
      <w:pPr>
        <w:rPr>
          <w:lang w:val="pl-PL"/>
        </w:rPr>
      </w:pPr>
      <w:r w:rsidRPr="00D3770B">
        <w:rPr>
          <w:rFonts w:ascii="Calibri" w:hAnsi="Calibri"/>
          <w:b/>
          <w:bCs/>
          <w:lang w:val="pl-PL"/>
        </w:rPr>
        <w:t xml:space="preserve">                                                                      </w:t>
      </w:r>
      <w:r w:rsidRPr="00D3770B">
        <w:rPr>
          <w:bCs/>
          <w:lang w:val="pl-PL"/>
        </w:rPr>
        <w:t>Uzasadnienie</w:t>
      </w:r>
    </w:p>
    <w:p w14:paraId="4C73085B" w14:textId="77777777" w:rsidR="00D3770B" w:rsidRPr="00D3770B" w:rsidRDefault="00D3770B" w:rsidP="00D3770B">
      <w:pPr>
        <w:rPr>
          <w:bCs/>
          <w:lang w:val="pl-PL"/>
        </w:rPr>
      </w:pPr>
    </w:p>
    <w:p w14:paraId="74147B13" w14:textId="77777777" w:rsidR="00D3770B" w:rsidRPr="00D3770B" w:rsidRDefault="00D3770B" w:rsidP="00D3770B">
      <w:pPr>
        <w:pStyle w:val="Standard"/>
        <w:autoSpaceDE w:val="0"/>
        <w:rPr>
          <w:lang w:val="pl-PL"/>
        </w:rPr>
      </w:pPr>
      <w:r>
        <w:rPr>
          <w:rFonts w:eastAsia="TimesNewRomanPS-BoldMT" w:cs="TimesNewRomanPS-BoldMT"/>
          <w:bCs/>
          <w:lang w:val="pl-PL"/>
        </w:rPr>
        <w:t xml:space="preserve">w sprawie szczegółowych zasad, sposobu i trybu umarzania, odraczania i rozkładania na raty spłaty należności pieniężnych, mających charakter cywilnoprawny, przypadających </w:t>
      </w:r>
      <w:r>
        <w:rPr>
          <w:rFonts w:eastAsia="TimesNewRomanPS-BoldMT" w:cs="TimesNewRomanPS-BoldMT"/>
          <w:bCs/>
          <w:lang w:val="pl-PL"/>
        </w:rPr>
        <w:br/>
        <w:t>Gminie Kluczewsko</w:t>
      </w:r>
    </w:p>
    <w:p w14:paraId="50C276F2" w14:textId="77777777" w:rsidR="00D3770B" w:rsidRDefault="00D3770B" w:rsidP="00D3770B">
      <w:pPr>
        <w:pStyle w:val="Standard"/>
        <w:autoSpaceDE w:val="0"/>
        <w:jc w:val="both"/>
        <w:rPr>
          <w:rFonts w:eastAsia="TimesNewRomanPS-BoldMT" w:cs="TimesNewRomanPS-BoldMT"/>
          <w:bCs/>
          <w:lang w:val="pl-PL"/>
        </w:rPr>
      </w:pPr>
    </w:p>
    <w:p w14:paraId="4F5A033F" w14:textId="77777777" w:rsidR="00D3770B" w:rsidRPr="00D3770B" w:rsidRDefault="00D3770B" w:rsidP="00D3770B">
      <w:pPr>
        <w:jc w:val="center"/>
        <w:rPr>
          <w:lang w:val="pl-PL"/>
        </w:rPr>
      </w:pPr>
    </w:p>
    <w:p w14:paraId="4B3B5FDA" w14:textId="77777777" w:rsidR="00D3770B" w:rsidRPr="00D3770B" w:rsidRDefault="00D3770B" w:rsidP="00D3770B">
      <w:pPr>
        <w:jc w:val="both"/>
        <w:rPr>
          <w:lang w:val="pl-PL"/>
        </w:rPr>
      </w:pPr>
      <w:r w:rsidRPr="00D3770B">
        <w:rPr>
          <w:lang w:val="pl-PL"/>
        </w:rPr>
        <w:t xml:space="preserve"> </w:t>
      </w:r>
    </w:p>
    <w:p w14:paraId="3FD9117A" w14:textId="77777777" w:rsidR="00D3770B" w:rsidRPr="00D3770B" w:rsidRDefault="00D3770B" w:rsidP="00D3770B">
      <w:pPr>
        <w:ind w:firstLine="708"/>
        <w:jc w:val="both"/>
        <w:rPr>
          <w:lang w:val="pl-PL"/>
        </w:rPr>
      </w:pPr>
      <w:r w:rsidRPr="00D3770B">
        <w:rPr>
          <w:lang w:val="pl-PL"/>
        </w:rPr>
        <w:t>Zgodnie z art. 59  ustawy z dnia 27 sierpnia 2009 r. o finansach publicznych , w przypadkach uzasadnionych ważnym interesem dłużnika lub interesem publicznym należności pieniężne mające charakter cywilnoprawny, przypadające jednostce samorządu terytorialnego lub jej jednostkom podległym, mogą być umarzane albo ich spłata może być odraczana lub rozkładana na raty, na zasadach określonych przez organ stanowiący jednostki samorządu terytorialnego.</w:t>
      </w:r>
    </w:p>
    <w:p w14:paraId="058042A6" w14:textId="77777777" w:rsidR="00D3770B" w:rsidRPr="00D3770B" w:rsidRDefault="00D3770B" w:rsidP="00D3770B">
      <w:pPr>
        <w:ind w:firstLine="708"/>
        <w:jc w:val="both"/>
        <w:rPr>
          <w:lang w:val="pl-PL"/>
        </w:rPr>
      </w:pPr>
      <w:r w:rsidRPr="00D3770B">
        <w:rPr>
          <w:lang w:val="pl-PL"/>
        </w:rPr>
        <w:t xml:space="preserve">Przepisy art. 59 ust 2 i 3 ww. ustawy zawierają delegację dla organu stanowiącego jednostki samorządu terytorialnego  do określenia szczegółowych zasad, sposobu i trybu udzielania ulg, warunków dopuszczalności pomocy publicznej w przypadkach ,  w których ulga stanowić będzie pomoc publiczną oraz wskazania organu  lub osób uprawnionych do udzielania tych ulg, a także do postanowienia  o stosowaniu z urzędu ulg, o których mowa wyżej, w przypadku wystąpienia okoliczności wymienionych w art. 56 ust 1 ustawy.  </w:t>
      </w:r>
    </w:p>
    <w:p w14:paraId="24899F2A" w14:textId="77777777" w:rsidR="00D3770B" w:rsidRPr="00D3770B" w:rsidRDefault="00D3770B" w:rsidP="00D3770B">
      <w:pPr>
        <w:pStyle w:val="Standard"/>
        <w:autoSpaceDE w:val="0"/>
        <w:rPr>
          <w:lang w:val="pl-PL"/>
        </w:rPr>
      </w:pPr>
      <w:r w:rsidRPr="00D3770B">
        <w:rPr>
          <w:lang w:val="pl-PL"/>
        </w:rPr>
        <w:t xml:space="preserve">W gminie Kluczewsko przez okres ostatnich lat  obowiązywała  </w:t>
      </w:r>
      <w:r>
        <w:rPr>
          <w:rFonts w:eastAsia="TimesNewRomanPSMT" w:cs="TimesNewRomanPSMT"/>
          <w:lang w:val="pl-PL"/>
        </w:rPr>
        <w:t xml:space="preserve">uchwała nr XVIII/13/13 Rady Gminy Kluczewsko z dnia 01 marca 2013r. </w:t>
      </w:r>
      <w:r>
        <w:rPr>
          <w:rFonts w:eastAsia="TimesNewRomanPSMT" w:cs="TimesNewRomanPSMT"/>
          <w:lang w:val="pl-PL"/>
        </w:rPr>
        <w:br/>
        <w:t>w sprawie szczegółowych zasad, sposobu i trybu umarzania, odraczania i rozkładania na raty należności pieniężnych mających charakter cywilnoprawny  przypadających Gminie Kluczewsko lub jej jednostkom podległym.</w:t>
      </w:r>
    </w:p>
    <w:p w14:paraId="4EABE553" w14:textId="77777777" w:rsidR="00D3770B" w:rsidRPr="00D3770B" w:rsidRDefault="00D3770B" w:rsidP="00D3770B">
      <w:pPr>
        <w:ind w:firstLine="708"/>
        <w:jc w:val="both"/>
        <w:rPr>
          <w:lang w:val="pl-PL"/>
        </w:rPr>
      </w:pPr>
      <w:r w:rsidRPr="00D3770B">
        <w:rPr>
          <w:lang w:val="pl-PL"/>
        </w:rPr>
        <w:t xml:space="preserve"> </w:t>
      </w:r>
    </w:p>
    <w:p w14:paraId="33897D8A" w14:textId="77777777" w:rsidR="00D3770B" w:rsidRPr="00D3770B" w:rsidRDefault="00D3770B" w:rsidP="00D3770B">
      <w:pPr>
        <w:ind w:firstLine="708"/>
        <w:jc w:val="both"/>
        <w:rPr>
          <w:lang w:val="pl-PL"/>
        </w:rPr>
      </w:pPr>
      <w:r w:rsidRPr="00D3770B">
        <w:rPr>
          <w:lang w:val="pl-PL"/>
        </w:rPr>
        <w:t xml:space="preserve">Rozporządzenie Komisji (WE) nr 1998/2006 z dnia 15 grudnia 2006 r. w sprawie stosowania art. 87 i art. 88 traktatu do pomocy „de </w:t>
      </w:r>
      <w:proofErr w:type="spellStart"/>
      <w:r w:rsidRPr="00D3770B">
        <w:rPr>
          <w:lang w:val="pl-PL"/>
        </w:rPr>
        <w:t>minimis</w:t>
      </w:r>
      <w:proofErr w:type="spellEnd"/>
      <w:r w:rsidRPr="00D3770B">
        <w:rPr>
          <w:lang w:val="pl-PL"/>
        </w:rPr>
        <w:t xml:space="preserve">” obowiązywało do dnia 31.12.2013 r. z możliwością stosowania jego przepisów w 6-o miesięcznym okresie przejściowym od daty jego wygaśnięcia tj. do dnia 30.06.2014 r.  Od dnia  01.07.2014 r. obowiązuje  rozporządzenie Komisji (UE) nr 1407/2013 z dnia 18 grudnia 2013 r. w sprawie stosowania art. 107 i art. 108 Traktatu o funkcjonowaniu Unii Europejskiej do pomocy de </w:t>
      </w:r>
      <w:proofErr w:type="spellStart"/>
      <w:r w:rsidRPr="00D3770B">
        <w:rPr>
          <w:lang w:val="pl-PL"/>
        </w:rPr>
        <w:t>minimis</w:t>
      </w:r>
      <w:proofErr w:type="spellEnd"/>
    </w:p>
    <w:p w14:paraId="3CA1EF8C" w14:textId="77777777" w:rsidR="00D3770B" w:rsidRPr="00D3770B" w:rsidRDefault="00D3770B" w:rsidP="00D3770B">
      <w:pPr>
        <w:ind w:firstLine="708"/>
        <w:jc w:val="both"/>
        <w:rPr>
          <w:lang w:val="pl-PL"/>
        </w:rPr>
      </w:pPr>
      <w:r w:rsidRPr="00D3770B">
        <w:rPr>
          <w:lang w:val="pl-PL"/>
        </w:rPr>
        <w:t>Aby sprostać nowym regulacjom prawnym dotyczącym przyznawania pomocy publicznej  konieczne jest podjęcie przez gminy  nowych uchwał z uwzględnieniem nowych zasad udzielania pomocy publicznej.</w:t>
      </w:r>
    </w:p>
    <w:p w14:paraId="2B6FB496" w14:textId="77777777" w:rsidR="00D3770B" w:rsidRPr="00D3770B" w:rsidRDefault="00D3770B" w:rsidP="00D3770B">
      <w:pPr>
        <w:ind w:firstLine="708"/>
        <w:jc w:val="both"/>
        <w:rPr>
          <w:lang w:val="pl-PL"/>
        </w:rPr>
      </w:pPr>
      <w:r w:rsidRPr="00D3770B">
        <w:rPr>
          <w:lang w:val="pl-PL"/>
        </w:rPr>
        <w:t>Projekt uchwały, zgodnie z art. 7 ust. 3 ustawy z dnia 30 kwietnia 2004 r. o postępowaniu w sprawach dotyczących pomocy publicznej</w:t>
      </w:r>
      <w:r w:rsidRPr="00D3770B">
        <w:rPr>
          <w:vertAlign w:val="superscript"/>
          <w:lang w:val="pl-PL"/>
        </w:rPr>
        <w:t xml:space="preserve">  </w:t>
      </w:r>
      <w:r w:rsidRPr="00D3770B">
        <w:rPr>
          <w:lang w:val="pl-PL"/>
        </w:rPr>
        <w:t xml:space="preserve">, został zgłoszony Prezesowi Urzędu Ochrony </w:t>
      </w:r>
      <w:r w:rsidRPr="00D3770B">
        <w:rPr>
          <w:lang w:val="pl-PL"/>
        </w:rPr>
        <w:lastRenderedPageBreak/>
        <w:t>Konkurencji i Konsumentów.</w:t>
      </w:r>
    </w:p>
    <w:p w14:paraId="776FB974" w14:textId="77777777" w:rsidR="00D3770B" w:rsidRPr="00D3770B" w:rsidRDefault="00D3770B" w:rsidP="00D3770B">
      <w:pPr>
        <w:ind w:firstLine="708"/>
        <w:jc w:val="both"/>
        <w:rPr>
          <w:lang w:val="pl-PL"/>
        </w:rPr>
      </w:pPr>
    </w:p>
    <w:p w14:paraId="142A849D" w14:textId="77777777" w:rsidR="00D3770B" w:rsidRDefault="00D3770B" w:rsidP="00D3770B">
      <w:pPr>
        <w:pStyle w:val="Standard"/>
        <w:autoSpaceDE w:val="0"/>
        <w:jc w:val="both"/>
        <w:rPr>
          <w:rFonts w:eastAsia="TimesNewRomanPSMT" w:cs="TimesNewRomanPSMT"/>
          <w:lang w:val="pl-PL"/>
        </w:rPr>
      </w:pPr>
      <w:r>
        <w:rPr>
          <w:rFonts w:eastAsia="TimesNewRomanPSMT" w:cs="TimesNewRomanPSMT"/>
          <w:lang w:val="pl-PL"/>
        </w:rPr>
        <w:t xml:space="preserve"> </w:t>
      </w:r>
    </w:p>
    <w:p w14:paraId="3E2E3D0C" w14:textId="77777777" w:rsidR="00D3770B" w:rsidRDefault="00D3770B" w:rsidP="00D3770B">
      <w:pPr>
        <w:pStyle w:val="Standard"/>
        <w:autoSpaceDE w:val="0"/>
        <w:jc w:val="both"/>
        <w:rPr>
          <w:rFonts w:eastAsia="TimesNewRomanPSMT" w:cs="TimesNewRomanPSMT"/>
          <w:lang w:val="pl-PL"/>
        </w:rPr>
      </w:pPr>
    </w:p>
    <w:p w14:paraId="0EE8D02D" w14:textId="77777777" w:rsidR="00D3770B" w:rsidRDefault="00D3770B" w:rsidP="00D3770B">
      <w:pPr>
        <w:pStyle w:val="Standard"/>
        <w:autoSpaceDE w:val="0"/>
        <w:jc w:val="both"/>
        <w:rPr>
          <w:rFonts w:eastAsia="TimesNewRomanPSMT" w:cs="TimesNewRomanPSMT"/>
          <w:lang w:val="pl-PL"/>
        </w:rPr>
      </w:pPr>
    </w:p>
    <w:p w14:paraId="14870785" w14:textId="77777777" w:rsidR="00D3770B" w:rsidRDefault="00D3770B" w:rsidP="00D3770B">
      <w:pPr>
        <w:pStyle w:val="Standard"/>
        <w:autoSpaceDE w:val="0"/>
        <w:jc w:val="both"/>
        <w:rPr>
          <w:rFonts w:eastAsia="TimesNewRomanPSMT" w:cs="TimesNewRomanPSMT"/>
          <w:lang w:val="pl-PL"/>
        </w:rPr>
      </w:pPr>
    </w:p>
    <w:p w14:paraId="1B38437F" w14:textId="77777777" w:rsidR="00D3770B" w:rsidRDefault="00D3770B" w:rsidP="00D3770B">
      <w:pPr>
        <w:pStyle w:val="Standard"/>
        <w:autoSpaceDE w:val="0"/>
        <w:jc w:val="both"/>
        <w:rPr>
          <w:rFonts w:eastAsia="TimesNewRomanPSMT" w:cs="TimesNewRomanPSMT"/>
          <w:lang w:val="pl-PL"/>
        </w:rPr>
      </w:pPr>
    </w:p>
    <w:p w14:paraId="5882323B" w14:textId="77777777" w:rsidR="00D3770B" w:rsidRDefault="00D3770B" w:rsidP="00D3770B">
      <w:pPr>
        <w:pStyle w:val="Standard"/>
        <w:autoSpaceDE w:val="0"/>
        <w:jc w:val="both"/>
        <w:rPr>
          <w:rFonts w:eastAsia="TimesNewRomanPSMT" w:cs="TimesNewRomanPSMT"/>
          <w:lang w:val="pl-PL"/>
        </w:rPr>
      </w:pPr>
    </w:p>
    <w:p w14:paraId="15CDEC22" w14:textId="77777777" w:rsidR="00D3770B" w:rsidRDefault="00D3770B" w:rsidP="00D3770B">
      <w:pPr>
        <w:pStyle w:val="Default"/>
      </w:pPr>
    </w:p>
    <w:p w14:paraId="17E8A102" w14:textId="77777777" w:rsidR="00D3770B" w:rsidRPr="00D3770B" w:rsidRDefault="00D3770B" w:rsidP="00D3770B">
      <w:pPr>
        <w:pStyle w:val="Standard"/>
        <w:autoSpaceDE w:val="0"/>
        <w:jc w:val="both"/>
        <w:rPr>
          <w:lang w:val="pl-PL"/>
        </w:rPr>
      </w:pPr>
      <w:r w:rsidRPr="00D3770B">
        <w:rPr>
          <w:sz w:val="22"/>
          <w:szCs w:val="22"/>
          <w:lang w:val="pl-PL"/>
        </w:rPr>
        <w:t xml:space="preserve"> </w:t>
      </w:r>
    </w:p>
    <w:p w14:paraId="5275763C" w14:textId="77777777" w:rsidR="00156CF5" w:rsidRPr="00D3770B" w:rsidRDefault="00156CF5">
      <w:pPr>
        <w:rPr>
          <w:lang w:val="pl-PL"/>
        </w:rPr>
      </w:pPr>
    </w:p>
    <w:sectPr w:rsidR="00156CF5" w:rsidRPr="00D3770B">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TimesNewRomanPS-BoldMT">
    <w:charset w:val="00"/>
    <w:family w:val="swiss"/>
    <w:pitch w:val="default"/>
  </w:font>
  <w:font w:name="TimesNewRomanPSMT">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0B"/>
    <w:rsid w:val="00096208"/>
    <w:rsid w:val="0014350C"/>
    <w:rsid w:val="00156CF5"/>
    <w:rsid w:val="00291349"/>
    <w:rsid w:val="0070776D"/>
    <w:rsid w:val="00975A00"/>
    <w:rsid w:val="00987CF6"/>
    <w:rsid w:val="00C740D6"/>
    <w:rsid w:val="00D3770B"/>
    <w:rsid w:val="00DC3255"/>
    <w:rsid w:val="00FB4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C6DF"/>
  <w15:chartTrackingRefBased/>
  <w15:docId w15:val="{371F4E15-5BD9-435E-9B26-D02F3ADE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377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377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D3770B"/>
    <w:pPr>
      <w:autoSpaceDE w:val="0"/>
      <w:autoSpaceDN w:val="0"/>
      <w:spacing w:after="0" w:line="240" w:lineRule="auto"/>
    </w:pPr>
    <w:rPr>
      <w:rFonts w:ascii="Times New Roman" w:eastAsia="Andale Sans UI"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9192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Jadwiga Suliga</cp:lastModifiedBy>
  <cp:revision>2</cp:revision>
  <dcterms:created xsi:type="dcterms:W3CDTF">2021-02-24T10:10:00Z</dcterms:created>
  <dcterms:modified xsi:type="dcterms:W3CDTF">2021-02-24T10:10:00Z</dcterms:modified>
</cp:coreProperties>
</file>