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00" w:rsidRPr="00AE7700" w:rsidRDefault="00AE7700" w:rsidP="00AE7700">
      <w:pPr>
        <w:spacing w:after="0" w:line="240" w:lineRule="auto"/>
        <w:ind w:left="4956" w:firstLine="708"/>
      </w:pPr>
    </w:p>
    <w:p w:rsidR="00AE7700" w:rsidRPr="00AE7700" w:rsidRDefault="00AE7700" w:rsidP="00AE7700">
      <w:pPr>
        <w:spacing w:after="0" w:line="240" w:lineRule="auto"/>
        <w:ind w:left="4956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AE7700">
        <w:rPr>
          <w:b/>
          <w:sz w:val="28"/>
          <w:szCs w:val="28"/>
          <w:u w:val="single"/>
        </w:rPr>
        <w:t>Zamawiający:</w:t>
      </w:r>
    </w:p>
    <w:p w:rsidR="00AE7700" w:rsidRPr="00AE7700" w:rsidRDefault="00AE7700" w:rsidP="00AE7700">
      <w:pPr>
        <w:spacing w:after="0" w:line="240" w:lineRule="auto"/>
        <w:jc w:val="center"/>
        <w:rPr>
          <w:b/>
          <w:sz w:val="28"/>
          <w:szCs w:val="28"/>
        </w:rPr>
      </w:pPr>
      <w:r w:rsidRPr="00AE7700">
        <w:rPr>
          <w:b/>
          <w:sz w:val="28"/>
          <w:szCs w:val="28"/>
        </w:rPr>
        <w:t>Gmina Kluczewsko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ul. Spółdzielcza 12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29-120 Kluczewsko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  <w:r w:rsidRPr="00AE7700">
        <w:rPr>
          <w:rFonts w:ascii="Arial Black" w:eastAsia="Times New Roman" w:hAnsi="Arial Black" w:cs="Arial"/>
          <w:sz w:val="28"/>
          <w:szCs w:val="28"/>
          <w:lang w:eastAsia="pl-PL"/>
        </w:rPr>
        <w:t xml:space="preserve">SPECYFIKACJA ISTOTNYCH WARUNKÓW ZAMÓWIENIA </w:t>
      </w: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  <w:r w:rsidRPr="00AE7700">
        <w:rPr>
          <w:sz w:val="24"/>
          <w:szCs w:val="24"/>
        </w:rPr>
        <w:t>Dotyczy postępowania o udzielenie zamówienia publicznego na: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235CBD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cs="TTAFo00"/>
          <w:b/>
          <w:sz w:val="36"/>
          <w:szCs w:val="36"/>
        </w:rPr>
        <w:t>„</w:t>
      </w:r>
      <w:r w:rsidR="0027162D">
        <w:rPr>
          <w:rFonts w:cs="TTAFo00"/>
          <w:b/>
          <w:sz w:val="36"/>
          <w:szCs w:val="36"/>
        </w:rPr>
        <w:t>Budowa boiska wielofunkcyjnego przy szkole w Dobromierzu</w:t>
      </w:r>
      <w:r>
        <w:rPr>
          <w:rFonts w:cs="TTAFo00"/>
          <w:b/>
          <w:sz w:val="36"/>
          <w:szCs w:val="36"/>
        </w:rPr>
        <w:t>”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AE7700">
        <w:rPr>
          <w:rFonts w:eastAsia="Times New Roman" w:cs="Arial"/>
          <w:lang w:eastAsia="pl-PL"/>
        </w:rPr>
        <w:t>Prowadzonego w trybie przetargu nieograniczonego na podstawie przepisów ustawy</w:t>
      </w: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AE7700">
        <w:rPr>
          <w:rFonts w:eastAsia="Times New Roman" w:cs="Arial"/>
          <w:lang w:eastAsia="pl-PL"/>
        </w:rPr>
        <w:t>z dnia 29 stycznia – Prawo zamówień publicznych 2004r.</w:t>
      </w: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AE7700">
        <w:rPr>
          <w:rFonts w:eastAsia="Times New Roman" w:cs="Arial"/>
          <w:lang w:eastAsia="pl-PL"/>
        </w:rPr>
        <w:t xml:space="preserve">(Dz.U. z 2015 r. poz. 2164 z </w:t>
      </w:r>
      <w:proofErr w:type="spellStart"/>
      <w:r w:rsidRPr="00AE7700">
        <w:rPr>
          <w:rFonts w:eastAsia="Times New Roman" w:cs="Arial"/>
          <w:lang w:eastAsia="pl-PL"/>
        </w:rPr>
        <w:t>późn</w:t>
      </w:r>
      <w:proofErr w:type="spellEnd"/>
      <w:r w:rsidRPr="00AE7700">
        <w:rPr>
          <w:rFonts w:eastAsia="Times New Roman" w:cs="Arial"/>
          <w:lang w:eastAsia="pl-PL"/>
        </w:rPr>
        <w:t>. zm.)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7E0544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  <w:r>
        <w:rPr>
          <w:rFonts w:ascii="Calibri" w:eastAsia="Times New Roman" w:hAnsi="Calibri" w:cs="Arial"/>
          <w:b/>
          <w:sz w:val="26"/>
          <w:szCs w:val="26"/>
          <w:lang w:eastAsia="pl-PL"/>
        </w:rPr>
        <w:t xml:space="preserve">Znak sprawy: </w:t>
      </w:r>
      <w:r w:rsidR="00C6537E" w:rsidRPr="00C6537E">
        <w:rPr>
          <w:rFonts w:ascii="Calibri" w:eastAsia="Calibri" w:hAnsi="Calibri" w:cs="Times New Roman"/>
          <w:b/>
          <w:sz w:val="26"/>
          <w:szCs w:val="26"/>
          <w:lang w:val="de-DE"/>
        </w:rPr>
        <w:t>B.271.</w:t>
      </w:r>
      <w:r w:rsidR="00C6537E">
        <w:rPr>
          <w:rFonts w:ascii="Calibri" w:eastAsia="Calibri" w:hAnsi="Calibri" w:cs="Times New Roman"/>
          <w:b/>
          <w:sz w:val="26"/>
          <w:szCs w:val="26"/>
          <w:lang w:val="de-DE"/>
        </w:rPr>
        <w:t>7</w:t>
      </w:r>
      <w:r w:rsidR="00C6537E" w:rsidRPr="00C6537E">
        <w:rPr>
          <w:rFonts w:ascii="Calibri" w:eastAsia="Calibri" w:hAnsi="Calibri" w:cs="Times New Roman"/>
          <w:b/>
          <w:sz w:val="26"/>
          <w:szCs w:val="26"/>
          <w:lang w:val="de-DE"/>
        </w:rPr>
        <w:t>.2017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bookmarkStart w:id="0" w:name="_GoBack"/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AE7700" w:rsidRPr="00AE7700" w:rsidRDefault="00AE7700" w:rsidP="00AE7700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bookmarkEnd w:id="0"/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Kluczewsk</w:t>
      </w:r>
      <w:r w:rsidR="000B0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o; 22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.2017r.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NAZWA ORAZ ADRES ZAMAWIAJ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CEGO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lastRenderedPageBreak/>
        <w:t xml:space="preserve">Gmina Kluczewsko 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ul. Spółdzielcza 12; 29-120 Kluczewsko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tel.: 44/781-42-46; faks: 44/781-42-24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00"/>
          <w:lang w:val="en-US"/>
        </w:rPr>
      </w:pPr>
      <w:r w:rsidRPr="00AE7700">
        <w:rPr>
          <w:rFonts w:cs="TT1A4o00"/>
          <w:color w:val="000000"/>
          <w:lang w:val="en-US"/>
        </w:rPr>
        <w:t>e-mail: ug@kluczewsko.gmina.pl;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FF"/>
        </w:rPr>
      </w:pPr>
      <w:r w:rsidRPr="00AE7700">
        <w:rPr>
          <w:rFonts w:cs="TT1A4o00"/>
          <w:color w:val="000000"/>
        </w:rPr>
        <w:t xml:space="preserve">adres strony internetowej: </w:t>
      </w:r>
      <w:hyperlink r:id="rId8" w:history="1">
        <w:r w:rsidRPr="00AE770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AE7700" w:rsidRDefault="00AE7700" w:rsidP="00AE770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godziny urzędowania: poniedziałek-piątek 7:00-15:00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powanie niniejsze prowadzone jest w trybie przetargu nieograniczonego na podstawie ustawy z dnia 29 stycznia 2004 r.- Prawo zamówie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publicznych (Dz. U. z 2015 r., poz. 2164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Ilekro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ć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niniejszej specyfikacji istotnych warunków zamówienia u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yte jest poj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cie „ustawa”, nale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y przez to rozumie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ć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ustaw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Prawo zamówie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publicznych, o której mowa w ust. 1.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Warto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ść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szacunkowa zamówienia jest mniejsza ni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kwoty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lone w przepisach wydanych na podstawie art. 11 ust. 8 ustawy Prawo zamówie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Rodzaj zamówienia: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roboty budowlane.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Podstawa prawna udzielenia zamówienia publicznego: art. 10 ust. 1 oraz art. 39 – 46 ustawy Prawo zamówie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W sprawach nieuregulowanych ustaw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stosuje si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przepisy ustawy z dnia 23 kwietnia 1964 r. – Kodeks cywilny (Dz. U. z 2016 r., poz. 380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Podstawa prawna opracowania specyfikacji istotnych warunków zamówienia: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ustawa z dnia 29 stycznia 2004 r. Prawo zamówie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publicznych (j. t. Dz. U. z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2015 r., poz. 2164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zm.);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rozporz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dzenie Ministra Rozwoju z dnia 26 lipca 2016 r. w sprawie rodzajów dokumentów, jakich mo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żą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ć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od wykonawcy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o udzielenie zamówienia (Dz. U. z 2016 r., poz. 1126);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rozporz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dzenie Prezesa Rady Ministrów z dnia 28 grudnia 2015 r. w sprawie 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redniego kursu z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otego w stosunku do euro stanowi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cego podstaw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przeliczania warto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ci zamówie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publicznych (Dz. U. z 2015 r., poz. 2254).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AE7700" w:rsidRPr="006D416A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Przedmiotem zamówienia jest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62D" w:rsidRPr="0027162D">
        <w:rPr>
          <w:rFonts w:ascii="Times New Roman" w:hAnsi="Times New Roman" w:cs="Times New Roman"/>
          <w:b/>
          <w:sz w:val="24"/>
          <w:szCs w:val="24"/>
        </w:rPr>
        <w:t xml:space="preserve">Budowa boiska </w:t>
      </w:r>
      <w:r w:rsidR="00B3553A">
        <w:rPr>
          <w:rFonts w:ascii="Times New Roman" w:hAnsi="Times New Roman" w:cs="Times New Roman"/>
          <w:b/>
          <w:sz w:val="24"/>
          <w:szCs w:val="24"/>
        </w:rPr>
        <w:t xml:space="preserve">wielofunkcyjnego przy szkole </w:t>
      </w:r>
      <w:r w:rsidR="0027162D" w:rsidRPr="0027162D">
        <w:rPr>
          <w:rFonts w:ascii="Times New Roman" w:hAnsi="Times New Roman" w:cs="Times New Roman"/>
          <w:b/>
          <w:sz w:val="24"/>
          <w:szCs w:val="24"/>
        </w:rPr>
        <w:t>w Dobromierzu</w:t>
      </w:r>
      <w:r w:rsidR="00235CBD" w:rsidRPr="00271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E7700" w:rsidRDefault="00F360C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. Szczegó</w:t>
      </w:r>
      <w:r w:rsidR="00AE7700"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owy opis przedmiotu zamówienia: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Zgodnie z Przedmiarem robót stanowiącym załącznik nr </w:t>
      </w:r>
      <w:r w:rsidR="00BF255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D3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do SIWZ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7FC">
        <w:rPr>
          <w:rFonts w:ascii="Times New Roman" w:hAnsi="Times New Roman" w:cs="Times New Roman"/>
          <w:sz w:val="24"/>
          <w:szCs w:val="24"/>
        </w:rPr>
        <w:t xml:space="preserve">. Na podstawie art. 29 ust. 3a ustawy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 xml:space="preserve"> Zamawiaj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wymaga zatrudnienia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7FC">
        <w:rPr>
          <w:rFonts w:ascii="Times New Roman" w:hAnsi="Times New Roman" w:cs="Times New Roman"/>
          <w:sz w:val="24"/>
          <w:szCs w:val="24"/>
        </w:rPr>
        <w:t>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,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lub dalszego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na podstawie umowy o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osób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wszelkie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wchodz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w tzw. koszty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rednie. Wymóg ten </w:t>
      </w:r>
      <w:r w:rsidRPr="00C477FC">
        <w:rPr>
          <w:rFonts w:ascii="Times New Roman" w:hAnsi="Times New Roman" w:cs="Times New Roman"/>
          <w:sz w:val="24"/>
          <w:szCs w:val="24"/>
        </w:rPr>
        <w:t>dotyczy osób, które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C477FC">
        <w:rPr>
          <w:rFonts w:ascii="Times New Roman" w:hAnsi="Times New Roman" w:cs="Times New Roman"/>
          <w:sz w:val="24"/>
          <w:szCs w:val="24"/>
        </w:rPr>
        <w:t>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rednio 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zane z wykonywaniem robót, </w:t>
      </w:r>
      <w:r w:rsidRPr="00C477FC">
        <w:rPr>
          <w:rFonts w:ascii="Times New Roman" w:hAnsi="Times New Roman" w:cs="Times New Roman"/>
          <w:sz w:val="24"/>
          <w:szCs w:val="24"/>
        </w:rPr>
        <w:t>czyli tzw. pracowników fizycznych oraz operatorów sprz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Pr="00C477FC">
        <w:rPr>
          <w:rFonts w:ascii="Times New Roman" w:hAnsi="Times New Roman" w:cs="Times New Roman"/>
          <w:sz w:val="24"/>
          <w:szCs w:val="24"/>
        </w:rPr>
        <w:t>budowlanego. Wymóg nie dotyczy m.in. osób kieruj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budow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Pr="00C477FC">
        <w:rPr>
          <w:rFonts w:ascii="Times New Roman" w:hAnsi="Times New Roman" w:cs="Times New Roman"/>
          <w:sz w:val="24"/>
          <w:szCs w:val="24"/>
        </w:rPr>
        <w:t>obs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ug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geodezyjn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dostawców materia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ów budowlanych i itp.</w:t>
      </w:r>
    </w:p>
    <w:p w:rsidR="00C477FC" w:rsidRPr="00C477FC" w:rsidRDefault="00C477FC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477FC">
        <w:rPr>
          <w:rFonts w:ascii="Times New Roman" w:hAnsi="Times New Roman" w:cs="Times New Roman"/>
          <w:sz w:val="24"/>
          <w:szCs w:val="24"/>
        </w:rPr>
        <w:t>. Wykonawca zobowi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zuje si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 xml:space="preserve">, 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477FC">
        <w:rPr>
          <w:rFonts w:ascii="Times New Roman" w:hAnsi="Times New Roman" w:cs="Times New Roman"/>
          <w:sz w:val="24"/>
          <w:szCs w:val="24"/>
        </w:rPr>
        <w:t>e pracownicy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rednio </w:t>
      </w:r>
      <w:r w:rsidRPr="00C477FC">
        <w:rPr>
          <w:rFonts w:ascii="Times New Roman" w:hAnsi="Times New Roman" w:cs="Times New Roman"/>
          <w:sz w:val="24"/>
          <w:szCs w:val="24"/>
        </w:rPr>
        <w:t>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zane z wykonywaniem robót, o których mowa w ust. 12 b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d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Pr="00C477FC">
        <w:rPr>
          <w:rFonts w:ascii="Times New Roman" w:hAnsi="Times New Roman" w:cs="Times New Roman"/>
          <w:sz w:val="24"/>
          <w:szCs w:val="24"/>
        </w:rPr>
        <w:t>wykonywania przez nich robót zatrudnieni na podstawie umowy o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przepisów </w:t>
      </w:r>
      <w:r w:rsidRPr="00C477FC">
        <w:rPr>
          <w:rFonts w:ascii="Times New Roman" w:hAnsi="Times New Roman" w:cs="Times New Roman"/>
          <w:sz w:val="24"/>
          <w:szCs w:val="24"/>
        </w:rPr>
        <w:t>ustawy z dnia 26 czerwca 1974 r. – Kode</w:t>
      </w:r>
      <w:r>
        <w:rPr>
          <w:rFonts w:ascii="Times New Roman" w:hAnsi="Times New Roman" w:cs="Times New Roman"/>
          <w:sz w:val="24"/>
          <w:szCs w:val="24"/>
        </w:rPr>
        <w:t xml:space="preserve">ks pracy (Dz. U. z 2014 r. poz. </w:t>
      </w:r>
      <w:r w:rsidRPr="00C477FC">
        <w:rPr>
          <w:rFonts w:ascii="Times New Roman" w:hAnsi="Times New Roman" w:cs="Times New Roman"/>
          <w:sz w:val="24"/>
          <w:szCs w:val="24"/>
        </w:rPr>
        <w:t xml:space="preserve">1502 z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pó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>. zm.), oraz otrzymywa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C477FC">
        <w:rPr>
          <w:rFonts w:ascii="Times New Roman" w:hAnsi="Times New Roman" w:cs="Times New Roman"/>
          <w:sz w:val="24"/>
          <w:szCs w:val="24"/>
        </w:rPr>
        <w:t>wynagrodzenie za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równe lub </w:t>
      </w:r>
      <w:r w:rsidRPr="00C477FC">
        <w:rPr>
          <w:rFonts w:ascii="Times New Roman" w:hAnsi="Times New Roman" w:cs="Times New Roman"/>
          <w:sz w:val="24"/>
          <w:szCs w:val="24"/>
        </w:rPr>
        <w:t>przekraczaj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równowarto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C477FC">
        <w:rPr>
          <w:rFonts w:ascii="Times New Roman" w:hAnsi="Times New Roman" w:cs="Times New Roman"/>
          <w:sz w:val="24"/>
          <w:szCs w:val="24"/>
        </w:rPr>
        <w:t>wysoko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B3553A">
        <w:rPr>
          <w:rFonts w:ascii="Times New Roman" w:hAnsi="Times New Roman" w:cs="Times New Roman"/>
          <w:sz w:val="24"/>
          <w:szCs w:val="24"/>
        </w:rPr>
        <w:t xml:space="preserve"> </w:t>
      </w:r>
      <w:r w:rsidRPr="00C477FC">
        <w:rPr>
          <w:rFonts w:ascii="Times New Roman" w:hAnsi="Times New Roman" w:cs="Times New Roman"/>
          <w:sz w:val="24"/>
          <w:szCs w:val="24"/>
        </w:rPr>
        <w:lastRenderedPageBreak/>
        <w:t>wyna</w:t>
      </w:r>
      <w:r>
        <w:rPr>
          <w:rFonts w:ascii="Times New Roman" w:hAnsi="Times New Roman" w:cs="Times New Roman"/>
          <w:sz w:val="24"/>
          <w:szCs w:val="24"/>
        </w:rPr>
        <w:t xml:space="preserve">grodzenia minimalnego, o którym </w:t>
      </w:r>
      <w:r w:rsidRPr="00C477FC">
        <w:rPr>
          <w:rFonts w:ascii="Times New Roman" w:hAnsi="Times New Roman" w:cs="Times New Roman"/>
          <w:sz w:val="24"/>
          <w:szCs w:val="24"/>
        </w:rPr>
        <w:t>mowa w ustawie z dnia 10 pa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dziernika 2002 r</w:t>
      </w:r>
      <w:r w:rsidR="00B355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minimalnym wynagrodzeniu za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(Dz. U. z 2002 r., Nr 200, poz. 1679 ze zm.).</w:t>
      </w:r>
    </w:p>
    <w:p w:rsidR="00C477FC" w:rsidRP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77FC" w:rsidRPr="00C477FC">
        <w:rPr>
          <w:rFonts w:ascii="Times New Roman" w:hAnsi="Times New Roman" w:cs="Times New Roman"/>
          <w:sz w:val="24"/>
          <w:szCs w:val="24"/>
        </w:rPr>
        <w:t>. W terminie 7 dni od przekazania placu budowy Wykonawca 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zany jest do </w:t>
      </w:r>
      <w:r w:rsidR="00C477FC" w:rsidRPr="00C477FC">
        <w:rPr>
          <w:rFonts w:ascii="Times New Roman" w:hAnsi="Times New Roman" w:cs="Times New Roman"/>
          <w:sz w:val="24"/>
          <w:szCs w:val="24"/>
        </w:rPr>
        <w:t>przedstawienia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cemu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wiadczenia, 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 osoby wykonuj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w/w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 zatrudnione s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w rozumieniu przepisów ustawy z dnia 26 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czerwca 1974 r. – Kodeks pracy (Dz. U. z 2014 r. poz. 1502 z </w:t>
      </w:r>
      <w:proofErr w:type="spellStart"/>
      <w:r w:rsidR="00C477FC" w:rsidRPr="00C477FC">
        <w:rPr>
          <w:rFonts w:ascii="Times New Roman" w:hAnsi="Times New Roman" w:cs="Times New Roman"/>
          <w:sz w:val="24"/>
          <w:szCs w:val="24"/>
        </w:rPr>
        <w:t>pó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77FC" w:rsidRPr="00C477FC">
        <w:rPr>
          <w:rFonts w:ascii="Times New Roman" w:hAnsi="Times New Roman" w:cs="Times New Roman"/>
          <w:sz w:val="24"/>
          <w:szCs w:val="24"/>
        </w:rPr>
        <w:t>zm.). W odniesieniu do pracowników podwy</w:t>
      </w:r>
      <w:r>
        <w:rPr>
          <w:rFonts w:ascii="Times New Roman" w:hAnsi="Times New Roman" w:cs="Times New Roman"/>
          <w:sz w:val="24"/>
          <w:szCs w:val="24"/>
        </w:rPr>
        <w:t xml:space="preserve">konawców lub dalszych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podwykonawców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wiadczenie nale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 przed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="00C477FC" w:rsidRPr="00C477FC">
        <w:rPr>
          <w:rFonts w:ascii="Times New Roman" w:hAnsi="Times New Roman" w:cs="Times New Roman"/>
          <w:sz w:val="24"/>
          <w:szCs w:val="24"/>
        </w:rPr>
        <w:t>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C477FC" w:rsidRPr="00C477FC">
        <w:rPr>
          <w:rFonts w:ascii="Times New Roman" w:hAnsi="Times New Roman" w:cs="Times New Roman"/>
          <w:sz w:val="24"/>
          <w:szCs w:val="24"/>
        </w:rPr>
        <w:t>wraz z kopi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umowy o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podwykonawstwo lub dalsze podwykonawstwo.</w:t>
      </w:r>
    </w:p>
    <w:p w:rsidR="00C477FC" w:rsidRPr="00031CD9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77FC" w:rsidRPr="00C477FC">
        <w:rPr>
          <w:rFonts w:ascii="Times New Roman" w:hAnsi="Times New Roman" w:cs="Times New Roman"/>
          <w:sz w:val="24"/>
          <w:szCs w:val="24"/>
        </w:rPr>
        <w:t>. W przypadku powzi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</w:t>
      </w:r>
      <w:r>
        <w:rPr>
          <w:rFonts w:ascii="Times New Roman" w:hAnsi="Times New Roman" w:cs="Times New Roman"/>
          <w:sz w:val="24"/>
          <w:szCs w:val="24"/>
        </w:rPr>
        <w:t xml:space="preserve">o informacji o naruszeniu przez </w:t>
      </w:r>
      <w:r w:rsidR="00C477FC" w:rsidRPr="00C477FC">
        <w:rPr>
          <w:rFonts w:ascii="Times New Roman" w:hAnsi="Times New Roman" w:cs="Times New Roman"/>
          <w:sz w:val="24"/>
          <w:szCs w:val="24"/>
        </w:rPr>
        <w:t>Wykonawc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zania zatrudnienia 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osób przy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ciach wskazanych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ej,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cy niezw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ocznie </w:t>
      </w:r>
      <w:r w:rsidR="00C477FC" w:rsidRPr="00C477FC">
        <w:rPr>
          <w:rFonts w:ascii="Times New Roman" w:hAnsi="Times New Roman" w:cs="Times New Roman"/>
          <w:sz w:val="24"/>
          <w:szCs w:val="24"/>
        </w:rPr>
        <w:t>zawiadomi o tym fakcie Pa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ń</w:t>
      </w:r>
      <w:r w:rsidR="00C477FC" w:rsidRPr="00C477FC">
        <w:rPr>
          <w:rFonts w:ascii="Times New Roman" w:hAnsi="Times New Roman" w:cs="Times New Roman"/>
          <w:sz w:val="24"/>
          <w:szCs w:val="24"/>
        </w:rPr>
        <w:t>stwow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Inspekcj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Pracy celem podj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ni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stosownego post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powania wyja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niaj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w tej sprawie.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zapisy stosuje si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odpowiednio w stosunku do Podwykonawców i dalszych Podwykonawców.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 zamówienia: </w:t>
      </w:r>
      <w:r w:rsidR="000B0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17.11</w:t>
      </w: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.2017 r.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WARUNKI UDZIAŁU W POSTĘPOWANIU</w:t>
      </w:r>
    </w:p>
    <w:p w:rsidR="00AE7700" w:rsidRPr="00B3553A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O udzielenie zamówienia mog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3553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wykluczeniu z postepowania oraz spe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warunki udzia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</w:t>
      </w:r>
      <w:r w:rsidR="00B3553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kompetencji lub uprawnie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prowadzenia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lonej 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zawodowej, o ile </w:t>
      </w:r>
      <w:r>
        <w:rPr>
          <w:rFonts w:ascii="Times New Roman" w:hAnsi="Times New Roman" w:cs="Times New Roman"/>
          <w:color w:val="000000"/>
          <w:sz w:val="24"/>
          <w:szCs w:val="24"/>
        </w:rPr>
        <w:t>to wynika z odr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bnych przepisów;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u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sytuac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ji ekonomicznej lub finansowej;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>
        <w:rPr>
          <w:rFonts w:ascii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zdolno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zawodowej;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uznania, 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Wykonawca spe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nia w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arunek, o 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którym mowa w pkt. 3,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wymaga, aby Wykonawca wykaza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a) posiada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polegaj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ce na wykonaniu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najmniej jednej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1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o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podobnym zakresie do przedmiotu zamówienia</w:t>
      </w:r>
      <w:r w:rsid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wartości nie mniejszej niż </w:t>
      </w:r>
      <w:r w:rsidR="003F5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00.000,00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- wykaz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okresie ostatnich 5 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ofert albo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wniosków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dopuszczenie do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jest krótszy - w tym okresie, wraz z podaniem ich rodzaju,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ci, daty,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miejsca wykonania i podmiotów, na rzecz których roboty te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czeniem 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nane zgodnie z przepisami prawa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budowlanego 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czone, przy czym dowodami, o 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dokumenty wystawione przez podmiot, na rzecz którego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z uzasadnionej przyczyny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obiekt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ywnym charakterze wykonawca 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dokumentów - inne dokumenty,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b)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publicznego, w 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ci odpowiedzialnych za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us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kontrol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lub kierowanie robotami b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udowlanymi, wraz z informacjami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temat ich kwalifikacji zawodowych, 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wiadczenia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dnych do wykonania 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 podstawie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dysponowania tymi osobami - dysponuje lub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co najmniej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jednym kierown</w:t>
      </w:r>
      <w:r w:rsidR="007E0544">
        <w:rPr>
          <w:rFonts w:ascii="Times New Roman" w:hAnsi="Times New Roman" w:cs="Times New Roman"/>
          <w:color w:val="000000"/>
          <w:sz w:val="24"/>
          <w:szCs w:val="24"/>
        </w:rPr>
        <w:t>ikiem budowy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3553A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O udzielenie zamówienia mog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3553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wykluczeniu z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powania na podstawie art. 24 ust. 1 oraz na podstawie art. 24 ust.</w:t>
      </w:r>
    </w:p>
    <w:p w:rsidR="00AE770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pkt 1 ustawy.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Zgodnie z art. 24 ust. 5 pkt 1 ustawy z post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powania o udzielenie zamówienia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cy wykluczy Wykonawc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w stosunku do którego otwarto likwidacj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zatwierdzonym przez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adzie w post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owaniu restrukturyzacyjnym jest przewidziane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zaspokojenie 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lub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332 ust. 1 ustawy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15 maja 2015 r. – Prawo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restrukturyzacyjne (Dz. U. poz. 978,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 lub którego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ść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oszono,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tkiem wykonawcy, który po 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oszeniu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ci zawar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zatwierdzony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prawomocnym postanowieniem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du, je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eli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nie przewiduje zaspokojenia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ego, chyba 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jego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366 ust. 1 ustawy z dnia 28 lutego 2003 r. - Prawo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ciowe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(Dz. U. z 2015 r. poz. 233,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F360C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WYKAZ OŚWIADCZEŃ LUB DOKUMENTÓW, POTWIERDZAJĄCYCH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SPEŁNIANIE WARUNKÓW UDZIAŁU W POSTĘPOWANIU ORAZ BRAK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 WYKLUCZENIA</w:t>
      </w:r>
    </w:p>
    <w:p w:rsidR="00AE7700" w:rsidRPr="00F360C0" w:rsidRDefault="00AE7700" w:rsidP="00F360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1. Do oferty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cza aktualne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adania ofert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iadczenie o braku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do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nieniu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zgodnie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Załącznikiem nr 2 do SIWZ.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zawarte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 stanowi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potwierdzenie,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Wykonawca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 warunki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Wykonawca, który 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zasoby inn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ych podmiotów, w celu wykazania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braku istnienia wobec nich podstaw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niania, w zakresie, w jakim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ich zasoby,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zamieszcza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o tych podmiotach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wiadczeniu, o którym mowa w ust.1.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3. Wykonawca, który zamierza powierzy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wykonanie 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zamówienia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podwykonawcom, w celu wykazania braku istnienia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wobec nich podstaw wykluczenia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zamieszcza informacje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podwykonawcach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wiadczeniu, o którym mowa w ust. 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4. W przypadku wspólnego ubiegania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zamówienie przez wykonawców,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wiadczenie, o którym mowa w ust. 1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dy z wykonawców wspólnie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zamówienie. Dokumenty te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nianie warunków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oraz brak podstaw wykluczenia w zakresie, w którym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dy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wykonawców wykazuje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oraz brak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wykluczenia.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5. Zgodnie z art. 24aa ust. 1 ustawy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 niniejszym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najpierw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dokona oceny ofert, a 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pnie zbada, czy Wykonawca,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oceniona jako najkorzystniejsza,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 warunki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postepowaniu.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wezwa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najwy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ej oceniona,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w wyznaczonym, nie krótszym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5 dni, terminie aktualnych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o których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mowa w art. 25 ust. 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7. W celu potwierdzenia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niania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lub kryteriów selekcji dotycz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zdolno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zawodowej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Pr="005B24FA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1) wykazu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 okresie ostatnich 5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ofert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albo wniosków o dopuszczenie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 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jest krótszy –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tym okresie, wraz z podaniem ich rodzaju, 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daty, miejsca wykonania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podmiotów, na rzecz których roboty te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czeniem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 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 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wykonane zgodnie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przepisami </w:t>
      </w:r>
      <w:r w:rsidRPr="00F360C0">
        <w:rPr>
          <w:rFonts w:ascii="Times New Roman" w:hAnsi="Times New Roman" w:cs="Times New Roman"/>
          <w:color w:val="0000FF"/>
          <w:sz w:val="24"/>
          <w:szCs w:val="24"/>
        </w:rPr>
        <w:t xml:space="preserve">prawa budowlanego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 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czone, przy czym dowodami, 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których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lastRenderedPageBreak/>
        <w:t>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 wystawione przez podmiot, na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rzecz którego roboty 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eli z uzasadnionej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przyczyny o obiektywnym charakterze wykonawca nie 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dokumentów - inne dokumenty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co najmniej jednej roboty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o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podobnym zakresie do przedmiotu zamówienia,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nie mniejszej niż </w:t>
      </w:r>
      <w:r w:rsidR="003F5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00.000,00 zł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brutto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publicznego,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odpowied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zialnych za kierowanie robotami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budowlanymi wraz z informacjami na tem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at ich kwalifikacji zawodowych,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wiadczenia i 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do wykonania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podstawie do dys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ponowania tymi osobami, zgodnie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łą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Nr 5 </w:t>
      </w:r>
      <w:r>
        <w:rPr>
          <w:rFonts w:ascii="Times New Roman" w:hAnsi="Times New Roman" w:cs="Times New Roman"/>
          <w:color w:val="000000"/>
          <w:sz w:val="24"/>
          <w:szCs w:val="24"/>
        </w:rPr>
        <w:t>do SIWZ;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W celu potwierdzenia braku podstaw wykluczenia wykonawcy z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odpisu z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 rejestru lub z centralnej ewidencji i informacji o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gospodarczej,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odr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bne przepisy wymagaj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pisu do rejestru lub ewidencji,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celu potwierdzenia braku podstaw wykluczenia na pods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tawie art. 24 ust. 5 pkt 1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ustawy.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miejs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 zamieszkania poza terytorium </w:t>
      </w:r>
      <w:r>
        <w:rPr>
          <w:rFonts w:ascii="Times New Roman" w:hAnsi="Times New Roman" w:cs="Times New Roman"/>
          <w:color w:val="000000"/>
          <w:sz w:val="24"/>
          <w:szCs w:val="24"/>
        </w:rPr>
        <w:t>Rzeczypospolitej Polskiej, zamiast dokumentu, o którym mowa w ust. 8 pkt 1, sk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dokument lub dokumenty wystawione w kraju, w którym wykonawca ma siedzib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zamieszkania, </w:t>
      </w:r>
      <w:r>
        <w:rPr>
          <w:rFonts w:ascii="Times New Roman" w:hAnsi="Times New Roman" w:cs="Times New Roman"/>
          <w:color w:val="000000"/>
          <w:sz w:val="24"/>
          <w:szCs w:val="24"/>
        </w:rPr>
        <w:t>potw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odpowiednio,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 otwarto jego likwidacji ani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oszono upad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Dokument, o którym mowa w ust. 9, powinien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wystawiony nie wcze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6 miesi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albo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wniosków o dopuszczenie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kraju, w którym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miejsce zamieszkania ma osoba, której dokument dotyczy, nie wydaje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dokumentów, o których mowa w ust. 1,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 dokumentem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wykonawcy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ze wskazaniem osoby albo osób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uprawnionych do jego reprezentacji, lub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osoby, której dokument mia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przed notariuszem lub przed organem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dowym, administracyjnym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organem samorz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du zawodowego lub gospodarczego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ciwym ze wzgl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du 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wykonawcy lub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miejsce zamieszkania tej osoby.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Zapis ust. 10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W przypadku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co do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dokumentu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onego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ciwych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organów kraju, w którym miejsce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zamieszkania ma osoba, której dokument dotyczy, o udzielenie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tego dokumentu.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wykaz,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inne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dokumenty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cego,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on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rednio 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na rzecz którego roboty budowlane, dostawy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ugi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 wykonane, a w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okresowych lub 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ych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wykonywane, o dodatkowe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informacje lub dokumenty w tym zakresie.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14. Wykonawca nie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dokumentów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 25 ust. 1 pkt 1 i 3,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posiada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tego wykonawcy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je uzyska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atnych i ogólnodost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pnych baz danych,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rejestrów publicznych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 rozumieniu 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ustawy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 dnia 17 lutego 2005 r. 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informatyzacji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podmiotów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ych zadania publiczne (Dz. U. 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2014 r. poz. 1114 oraz z 2016 r. poz. 352).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15. Ponadto Wykonawca w ofercie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ada:</w:t>
      </w:r>
    </w:p>
    <w:p w:rsidR="005F4304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formularz ofertowy na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czonym druku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SIWZ</w:t>
      </w:r>
      <w:r w:rsidR="005F430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uprawnienia osoby (osób)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enia oferty,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przypadku, gdy prawo to nie wynika z innych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onych dokumentów,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8B5F4B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wniesienie wadium</w:t>
      </w:r>
      <w:r w:rsidR="008B5F4B" w:rsidRPr="00D3294D">
        <w:rPr>
          <w:rFonts w:eastAsia="Times New Roman" w:cs="Arial"/>
          <w:sz w:val="24"/>
          <w:szCs w:val="24"/>
          <w:lang w:eastAsia="pl-PL"/>
        </w:rPr>
        <w:t xml:space="preserve"> należy złożyć w oryginale i dołączyć do oferty w osobnej kopercie</w:t>
      </w:r>
      <w:r w:rsidR="008B5F4B">
        <w:rPr>
          <w:rFonts w:eastAsia="Times New Roman" w:cs="Arial"/>
          <w:sz w:val="24"/>
          <w:szCs w:val="24"/>
          <w:lang w:eastAsia="pl-PL"/>
        </w:rPr>
        <w:t xml:space="preserve"> (nie dotyczy Wadium wniesionego w pieniądzu)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16. Wykonawca w terminie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dni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 dnia zamies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zczenia na stronie internetowej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informacji, o której mowa w art. 86 ust. 5 ustawy, przekazuje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cemu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przynależności lub braku przynależności do tej samej grupy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kapitałowej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o której mowa w art. 24 ust. 1 pkt 23 ustawy zgodnie z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SIWZ. Wraz ze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dowody,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zania z innym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ócenia konkurencji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17.Wykonawca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 celu potwierdzenia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w stosownych sytuacjach oraz w odniesi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eniu do konkretnego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zamówienia, lub jego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ach technicznych lub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sytuacji finansowej lub ekonomicznej innych podmiotów, niezale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nie od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charakteru prawnego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go z nim stosunków prawnych.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18. Wykonawca,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ciach lub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sytuacji innych podmiotów, musi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udowodni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cemu,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 zamówienie, 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dnymi zasobami tych podmiotów,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szczególności przedstawiając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tych podmiotów do oddania mu do dyspozycji niezbędnych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zasobów na potrzeby realizacji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19.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 od wykonawcy,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ciach lub sytuacji innych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podmiotów na zasadach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w art. 22a ustaw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y, przedstawienia w odniesieniu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 tych podmiotów dokumentów wymienionych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dokumentu wymienionego w ust. 8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pkt 1.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ocenia, czy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pniane wykonawcy przez inne podmioty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wykazanie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oraz bada,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czy nie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wobec tego podmiotu podstawy wyk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luczenia, o których mowa w art.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24 ust. 1 pkt 13-22 i ust. 5.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21. W odniesieniu do warunków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wykszta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cenia, kwalifikacji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wykonawcy mog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ciach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li podmioty te zrealizuj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roboty budowlane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ugi, do realizacji których te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22. Wykonawca, który polega na sytuacji fin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ansowej lub ekonomicznej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odpowiada solidarnie z podmiotem, który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pnienia zasobów, za szkod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poniesion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powsta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wskutek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pnienia tych zasobów,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za 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pnienie zasobów nie ponosi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winy.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acja ekonomiczna lub finansowa,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o którym mowa w ust. 17, nie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lub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wobec tych podmiotów podstawy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wykluczenia,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da, aby wykonawca w terminie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lonym 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ten podmiot innym podmiotem lub podmiotami lub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osobistego wykonania odpowiedniej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finansow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ekonomiczn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których mowa w ust. 17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24. W przypadku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oferty przez podmioty 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wspólnie Wykonawcy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wspólnie ustanawiaj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ocnika do reprezentowania ich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zamówienia, albo reprezentowania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</w:t>
      </w:r>
    </w:p>
    <w:p w:rsidR="00B3553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25 ust. 1, lub innych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553A" w:rsidRDefault="00B3553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dokumentów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dnych do przeprowadzenia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niekompletne,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dy lub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wskazane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poprawienia lub do udzielania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t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erminie przez siebie wskazanym,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lub poprawienia lub udzielenia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oferta wykonawcy podlega odrzuceniu albo 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26.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wymaganych 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 albo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wadliwe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w terminie przez siebie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wskazanym,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oferta wy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konawcy podlega odrzuceniu albo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27.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tak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e, w wyznaczonym przez siebie terminie,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</w:t>
      </w:r>
    </w:p>
    <w:p w:rsidR="00BC44CE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dokumentów, o których mowa w art. 25 ust. 1.</w:t>
      </w:r>
    </w:p>
    <w:p w:rsidR="0027162D" w:rsidRDefault="0027162D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162D" w:rsidRPr="0027162D" w:rsidRDefault="0027162D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INFORMACJE O SPOSOBIE POROZUMIEWANIA SIĘ ZAMAWIAJĄ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WYKONAWCAMI ORAZ PRZEKAZYWANIA OŚWIADCZEŃ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LUB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DOKUMENTÓW, A TAKŻE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WSKAZANIE OSÓB UPRAWNIONYCH DO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POROZUMIEWANIA SIĘ Z WYKONAWCAMI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1. Wszelkie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wnioski, zawiadomienia oraz informacje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Wykonawcy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pisemnie, faksem na nr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44/7814224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r w:rsidR="005B24FA">
        <w:rPr>
          <w:rFonts w:ascii="Times New Roman" w:hAnsi="Times New Roman" w:cs="Times New Roman"/>
          <w:color w:val="0000FF"/>
          <w:sz w:val="24"/>
          <w:szCs w:val="24"/>
        </w:rPr>
        <w:t>ug@kluczewsko.gmina.pl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ust. 2.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2. Forma pisemna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ona jest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oferty wraz z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cznikami, w tym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oferowany przedmiot wymaga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cego oraz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lub Wykonawca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wiadczenia, wnioski,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zawiadomienia oraz informacje faksem 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da ze stron na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danie drugiej 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 potwierdza fakt ich otrzymania.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4. W przypadku braku potwierdzenia otrzymania dokumentu, domniemywa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Wykonawca móg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momencie przes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ania faksem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5. Osobami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uprawnionymi do porozumiewania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Wykonawcami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5B24FA" w:rsidRDefault="005B24F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Roman Nowak, tel. 44/7814520</w:t>
      </w:r>
      <w:r w:rsidR="00AE7700"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6.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ocznie, jednak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2 dni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ofert -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pod warunkiem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ko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ca dnia, w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owa wyznaczonego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wniosku, o którym mowa w ust. 6, lub dotyczy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udzielonych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pozostawi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wniosek bez rozpoznania.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nie 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na bieg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wniosku,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którym mowa w ust. 6.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wraz z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przekazuje wykonawcom,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przekaza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bez ujawniania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ród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zapytania, a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specyfikacja 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tronie internetowej, zamieszcza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tej stronie.</w:t>
      </w:r>
    </w:p>
    <w:p w:rsidR="00B3553A" w:rsidRDefault="00B3553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W uzasadnionych przypadkach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zmieni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Dokonan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zmian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pnia na stronie internetowej,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specyfikacja nie podlega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pnieniu na stronie interneto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wej. Przepis art. 37 ust. 5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prowadzonym w trybie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zetargu nieograniczonego zmiana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 prowadzi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oszenia o zamówieniu,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zamieszcza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oszenie o zmianie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Biuletynie Zamówie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wyniku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cej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o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 dodatkowy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czas na wprowadzenie zmian w ofertach,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 termin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i informuje o tym wykonawców, którym przekazano 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istotnych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oraz zamieszcza informacj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stronie internetowej,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specyfikacja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tej stronie. Przepis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art. 38 ust. 4a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SIWZ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integraln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SIWZ.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WYMAGANIA DOTYCZĄCE WADIUM</w:t>
      </w: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Oferta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zabezpieczona wadium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3F5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.000,00 zł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3F5F17">
        <w:rPr>
          <w:rFonts w:ascii="Times New Roman" w:hAnsi="Times New Roman" w:cs="Times New Roman"/>
          <w:color w:val="000000"/>
          <w:sz w:val="24"/>
          <w:szCs w:val="24"/>
        </w:rPr>
        <w:t>ownie: dwa tysiące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00/100).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Wadium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Wadium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 jednej lub kilku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BC44CE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kredytowej,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 kasy jest zawsze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czeniem pieni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których mowa w art. 6b ust. 5 p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(Dz. U. z 2014 r., poz. 1804 oraz z 2015 r. poz. 978 i 1240).</w:t>
      </w:r>
    </w:p>
    <w:p w:rsidR="00BC44CE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Wadium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przelewem na konto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BS Włoszczowa o/Kluczewsko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07 8525 0002 0031 0300 0013 0266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Za termin wniesienia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przyjmuje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godzin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uznania na rachunku bankowym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a nie 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wydania dyspozycji przelewu.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Wadium wniesione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na rachunku bankowym.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wadium wszystkim Wykonawcom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ocznie po wyborze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najkorzystniejszej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powania, 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ust. 11.</w:t>
      </w:r>
    </w:p>
    <w:p w:rsid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zwraca wadium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zawarciu umowy w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wniesieniu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jego wniesienia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dano.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wadium na wniosek wykonawcy, który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ponownego wniesienia wadium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któremu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zwrócono wadium na podstawie ust. 6,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wyniku rozstrzygni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ejsza. Wykonawca wnosi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B3553A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wadium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je wraz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z odsetkami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 z umowy rachunku bankowego, na 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pomniejszone o koszty prowadzenia rachunku bank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owego oraz prowizji bankowej 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wskazany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 w odpowiedzi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wezwanie, o którym mowa w art. 26 ust. 3 i 3a, 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stronie, nie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ci,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których mowa w art. 25 ust. 1,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nomocnictw lub nie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zgody 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ki, o której mowa w art. 87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ust. 2 pkt 3, co spowodowa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brak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wybrania oferty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onej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jako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wykonawca, którego oferta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odmówi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podpisania umowy w sprawie zamó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wienia publicznego na warunkach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ofercie,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nie wniós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wymaganego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</w:t>
      </w:r>
    </w:p>
    <w:p w:rsidR="00BC44CE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zawarcie umowy w sprawie zamówienia publicznego 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stronie wykonawcy. 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TERMIN ZWIĄZANIA OFERTĄ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jest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30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samodzielnie lub na wniosek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tylko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raz, co najmniej na 3 dni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zwróci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wykonawców o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enie zgody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tego terminu o oznaczony okres, nie 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 jednak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Odmowa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zgody, o której mowa w ust. 2, nie powoduje utraty wadium.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puszczalne tylko z jednoczesnym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okresu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wadium albo,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jest to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liwe,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 nowego wadium 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 okres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konywane jest po wyborze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najkorzystniejszej,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wniesienia nowego wadium lub jego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dotyczy jedynie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Bieg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rozpoczyna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OPIS SPOSOBU PRZYGOTOWANIA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winien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 Specyfikacj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ponosi wszystkie koszty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formularzu ofertowym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pod rygorem 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ci, w formie pisemnej.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musi odpowiada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oferty wariantowej.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Dokumenty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dzone 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obcym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wraz z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umaczeniem na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zyk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polski.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 nie jest wymagane,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9 ust 3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Oferta musi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 dokumenty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Rozdziale VI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winny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 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SIWZ. W przypadku, gdy jakakolwiek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szych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dokumentów nie dotyczy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Wykonawcy, wpisuje „NIE DOTYCZY”.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zaleca wykorzystanie formularzy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zawartych w niniejsz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SIWZ. Dopuszcza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w ofercie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dzonych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jednak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musz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dane wymagane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Oferta, dokumenty i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/y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nienie do podpisania oferty winno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 do oferty, o ile nie wynika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z innych dokumentów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czonych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Takie 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nomocnictwo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powinno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 formie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kopii potwierdzonej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notariusza.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Wszelkie poprawki i zmiany w tek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cie oferty (w tym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cznikach oferty) winny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/y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Wszystkie kartki oferty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cznikami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ponumerowane, 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trwale spi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przygotowa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polskim, w sposób czytelny i trwa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dekompletacj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wykonawcy i innych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podmiotów, na których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sytuacji polega wykona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wca na zasadach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art. 22a ustawy oraz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podwykonawców,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Dokumenty,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ust. 17,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 lub kopii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19.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dokonuje odpowiednio 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podmiot, na którego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cji polega wykonawca, wykonawcy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wspólnie 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udzielenie zamówienia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publicznego albo podwykonawca,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zakresie dokumentów, które 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dego z nich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przedstawienia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notarialnie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wiadczonej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kopii dokumentów,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adczenia,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wtedy, gdy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kopia dokum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entu jest nieczytelna lub budzi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co do jej prawdziwo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21.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nieprzejrzystej,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i opiecz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towanej kopercie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gwarantuj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zachowanie poufno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jej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oraz zabezpieczaj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jej</w:t>
      </w:r>
    </w:p>
    <w:p w:rsidR="00E2136C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nienaruszalno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zaadresowanej na adres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</w:p>
    <w:p w:rsidR="00E2136C" w:rsidRPr="003F5F17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Kluczewsko, ul. Spółdzielcza 12, 29 – 120 Kluczewsko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oraz posiada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oznaczenia nazw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adres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Wykonawcy oraz numer telefonu, aby 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by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 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odes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przypadku 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 wyznaczonym terminie.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Nazwa (firma) Wykonawcy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Adres Wykonawcy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Gmina Kluczewsko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ul. Spółdzielcza 12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29 – 120 Kluczewsko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 w przetargu nieograniczonym</w:t>
      </w:r>
    </w:p>
    <w:p w:rsidR="00AE7700" w:rsidRPr="0027162D" w:rsidRDefault="00AE7700" w:rsidP="00271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27162D" w:rsidRPr="0027162D">
        <w:rPr>
          <w:rFonts w:ascii="Times New Roman" w:hAnsi="Times New Roman" w:cs="Times New Roman"/>
          <w:b/>
          <w:sz w:val="24"/>
          <w:szCs w:val="24"/>
        </w:rPr>
        <w:t>Budowa boiska wielofunkcyjnego przy szkole w Dobromierzu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</w:p>
    <w:p w:rsidR="00AE7700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otwierać przed upływem terminu otwarcia ofert</w:t>
      </w:r>
    </w:p>
    <w:p w:rsidR="00E2136C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22. W przypadku nieprawid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owego zaadresowania lub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koperty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bierze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skierowanie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ki i jej przedterminowe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otwarcie. Oferta taka nie we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mie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23. Protokó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cznikami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jawny.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do protoko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po dokonaniu wyboru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 oferty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chwili ich otwarcia.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24. Nie ujawnia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informacji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w rozumieniu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Wykonawca,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zastrzeg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pniane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zastrzec informacji, o których mowa w art. 86 ust. 4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25. Dokumenty 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powinien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(ponumerowan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i zszyte) do oferty w osobnej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kopercie opisanej „Nie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innym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powania”.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MIEJSCE ORAZ TERMIN SKŁADANIA I OTWARCIA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wymaganymi dokumentami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 terminie do dnia </w:t>
      </w:r>
      <w:r w:rsidR="000B0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.2017 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 w:rsidR="00E21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:00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du Gminy w Kluczewsku ul. Spółdzielcza 12, 29 – 120 Kluczewsko, Biuro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Obsługi Interesanta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Konsekwencje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oferty nie zgodnie z w/w wymaganiami ponosi Wykonawca.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e,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zmieni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pod warunkiem,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otrzyma pisemne powiadomienie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wprowadzeniu zmian lub wycofaniu przed terminem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niniejszej Specyfikacji.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Powiadomienie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wg zasad wymaganych przy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eniu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dodatkowo oznaczone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leniami „ZMIANA” lub „WYCOFANE”.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 zawarto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otwarcia ofert.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Otwarcie ofert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pi w dniu </w:t>
      </w:r>
      <w:r w:rsidR="000B0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.2017 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godz. </w:t>
      </w:r>
      <w:r w:rsidR="00391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7E0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:1</w:t>
      </w:r>
      <w:r w:rsidR="003F5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du Gminy Kluczewsko ul. Spółdzielcza 12, 29 – 120 Kluczewsko, pokój nr 21 – sala narad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Bezpo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rednio przed otwarciem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poda kwot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zamierza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zwraca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po terminie.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otwierane wg kolejno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ywu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Otwarcie ofert jest jawne.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Podczas otwarcia ofert podaje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nazwy (firmy) oraz adresy wykonawców,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ceny, terminu wykonania zamówie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nia, okresu gwarancji 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zawartych w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otwarciu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zam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ieszcza na stronie internetowej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kwoty,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zamierza 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firm oraz adresów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oferty w terminie,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ceny, terminu wykonania zamówienia, okresu gwarancji i 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ofertach.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 toku badania i oceny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Wykonawców wyja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ofert. Niedopuszczalne jest prowadzenie 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negocjacji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oferty oraz,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tkiem sytuacji opisanej w ust 14, dokonywanie jakiejkolwiek zmiany w jej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poprawia w ofercie: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pisarskie,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rachunkowe, z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eniem konsekwencji rachunkowych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dokonanych poprawek,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inne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polegaj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na 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 ze SIWZ, niepowoduj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ce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w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zawiadamiaj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 tym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poprawiona.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Wykonawca w terminie 3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zawiadomienia nie zgodzi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ki, o której mowa w art 87 ust. 2 pkt 3 ustawy, 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odrzuca jego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CC1" w:rsidRDefault="00391CC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OPIS SPOSOBU OBLICZENIA CENY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robót budowlanych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kalkulacji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dzonej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podstawie przedmiaru robót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3F5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7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do specyfikacji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wyliczeniu cen jednostkowych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zachowa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enia:</w:t>
      </w:r>
    </w:p>
    <w:p w:rsidR="00AE7700" w:rsidRPr="00BC44CE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cena ta musi zawiera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wszystkie koszty zwi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zane z realizacj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zadania wynikaj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wprost z przedmia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ru robót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i projektu umowy;</w:t>
      </w:r>
    </w:p>
    <w:p w:rsidR="00AE7700" w:rsidRPr="00BC44CE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nie dopuszcza 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stosowanie tzw. upus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tów (zarówno do wyliczonych cen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jednostkowych jak równie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do ogólnej ceny oferty);</w:t>
      </w:r>
    </w:p>
    <w:p w:rsidR="00AE7700" w:rsidRPr="00BC44CE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Wykonawca jest zobowi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zany do wype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nienia i okre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lenia warto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we wszystkich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pozycjach wyst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cych w za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czonym przedmiarze robót;</w:t>
      </w:r>
    </w:p>
    <w:p w:rsidR="00AE7700" w:rsidRPr="00C45F11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prace 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 przedmiotem zamówienia zostan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wykonane na podstawie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szczegó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owych uzgodnie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. Zastosowane materia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y i urz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dzenia winny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deklaracjom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z Polskimi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Normami, atestami i aprobatami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technicznymi.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Podane w niniejszej SIWZ, w projekcie budowlanym,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przedmiarze robót i specyfikacji technicznej wykonania i odbioru robót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własne (pochodzenie, producent, itd.) mają jedynie charakter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pomocniczy dla określenia podstawowych parametrów i cech zastosowanych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materiałów, produktów, urządzeń czy wyposażenia. Zamawiający dopuszcza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zastosowanie rozwiązań równoważnych. Produkt równoważny to taki, który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te same cechy funkcjonalne, co wskazany w dokumentacji konkretny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lub pochodzenia produkt. Jego jakość nie może być gorsza od jakości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określonego w specyfikacji i dokumentacji budowlanej produktu oraz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powinien mieć parametry nie gorsze niż wskazany produkt;</w:t>
      </w:r>
    </w:p>
    <w:p w:rsidR="00AE7700" w:rsidRPr="00BC44CE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cena oferty jest cen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rycza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tow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powinna obejmowa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wszystkie koszty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sk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adniki zwi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zane z wykonaniem zamówienia. Wszystkie ceny okre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lone przez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zostan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ustalone na okres wa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umowy i nie 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podlega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zmianom;</w:t>
      </w:r>
    </w:p>
    <w:p w:rsidR="00AE7700" w:rsidRPr="00BC44CE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oferta winna uwzgl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netto, podatek VAT wg obowi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przepisów oraz cen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brutto i musi by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podana w PLN cyfrowo i s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ownie.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XIII. OPIS KRYTERIÓW, KTÓRYMI ZAMAWIAJĄCY BĘDZIE SIĘ KIEROWAŁ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WYBORZE OFERTY, WRAZ Z PODANIEM ZNACZENIA TYCH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KRYTERIÓW ORAZ SPOSOBU OCENY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wybierze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ród ofert nie odrzuconych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podstawie kryteriów oceny ofert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wyborze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kierowa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kryterium: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Opis kryteriów oceny Znaczenie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Cena 60%</w:t>
      </w:r>
    </w:p>
    <w:p w:rsidR="0027162D" w:rsidRPr="0027162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Okres gwarancji jakości 40%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A/ Kryterium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cznej ceny brutto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27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oferowana najni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sza</w:t>
      </w:r>
    </w:p>
    <w:p w:rsidR="00AE7700" w:rsidRPr="00BC44CE" w:rsidRDefault="00AE7700" w:rsidP="0027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A = --------------------------------------------- x 100 pkt x 60%</w:t>
      </w:r>
    </w:p>
    <w:p w:rsidR="00AE7700" w:rsidRPr="00BC44CE" w:rsidRDefault="00C45F11" w:rsidP="0027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oferty badanej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B/ Kryterium 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oferty badanej w miesi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B= ---------------------------------------------------------------------- x 100 pkt x 40%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Najd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szy 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spo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ród badanych ofert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Minimalny okres gwarancji jakości wynosi 36 miesię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cy, liczony od dnia odbioru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koń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cowego przedmiotu zamówienia.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Maksymalny okres gwarancji jakości oceniany przez Zamawiają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wynosi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 miesięcy liczony od dnia odbioru końcowego przedmiotu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 przypadku zaproponowania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wynosz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oceniona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z okresem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36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odrzucone.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 trakcie oceny ofert kolejno rozpatrywanym i ocenianym ofertom przyznawane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punkty za 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sze kryteria. 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 (punkty) = A+B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zostanie uznana ta, która uzyska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najwi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ilo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punktów.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wybra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najkorzystniejszej oferty z uwagi na to,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dwie lub 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ofert przedstawia taki sam bilans ceny lub kosztu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 innych kryteriów oceny ofert,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ród tych ofert wybiera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szym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kosztem, a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oferty o takiej samej cenie lub koszcie,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wzywa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te oferty, do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w 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ofert dodatkowych.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Wykonawcy,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oferty dodatkowe,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cen lub kosztów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zaoferowane w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której wybór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podatkowego zgodnie z przepisami o podatku 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 celu oceny takiej oferty dolicza do prz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edstawionej w niej ceny podatek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ug, który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rozliczy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zgodnie z tymi pr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zepisami.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informuje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czy wybór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zku podatkowego,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nazw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(rodzaj) towaru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ugi, których dostawa lub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powstania, oraz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ich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bez kwoty podatku.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XIV. INFORMACJA O FORMALNOŚCIACH, JAKIE POWINNY ZOSTAĆ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DOPEŁNIONE PO WYBORZE OFERTY W CELU ZAWARCIA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ZAMÓWIENIA PUBLICZNEGO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zany jest do podpisania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warunkach wskazanych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B3553A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sprawie zamówienia publicznego,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eniem art.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183 ustawy, w terminie nie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ania zawiadomienia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wyborze 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 oferty,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zawiadomienie to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przy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komunikacji elektronicznej, albo 10 dni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 sposób.</w:t>
      </w:r>
    </w:p>
    <w:p w:rsidR="00AE7700" w:rsidRPr="00BC44CE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zawrze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ie zamówienia publicznego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terminów, o których mowa w ust. 3,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zamówienia:</w:t>
      </w:r>
    </w:p>
    <w:p w:rsidR="00AE7700" w:rsidRPr="00BC44CE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BC44CE" w:rsidRDefault="00AE7700" w:rsidP="00B35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 przypadku trybu przetargu ograniczonego, negocjacji z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oszeniem i dialogu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konkurencyjnego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 przypadku wykluczenia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na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pstwie jego wniesienia Izba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wyrok lub postanowienie 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="00B35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awcze.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onej przez Wykonawców wspólnie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zawarciem umowy 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udzielenia zamówienia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Wykonawców.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przez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ograniczon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a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przekracza podwójn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wielko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adowego, przed podpisaniem umowy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uchwa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zgromadzenia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wspólników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 do zawarcia umowy (art. 230 Kodeksu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Handlowych) o ile umowa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nie stanowi inaczej.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Najpóźniej w dniu podpisania umowy Wykonawca jest zobowiązany dostarczy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Zamawiającemu: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uproszczone kosztorysy ofertowe,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 op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aconej polisy ubezpieczeniowej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innego dokumentu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Wykonawca jest ubezpieczony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cywilnej w zakresie prowadzonej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okresie od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daty rozpocz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do daty zako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robót obj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tym niniejsz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sum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umowy,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opracowany harmonogram rzeczowo-finansowy uzgodniony 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 wymaganych uprawnie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osoby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kierowania robotami budowlanymi w specjalno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drogowej lub innych uprawnie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wykonywanie tych samych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do wykonywania których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aktualnym stanie prawnym uprawniaj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uprawnienia budowlane w 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specjalno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wraz z potwierdzeniem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onkostwa tych osób we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ciwej izbie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zawodowego;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Plan BIOZ,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6) dokument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wniesienie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XV. WYMAGANIA DOTYCZĄCE ZABEZPIECZENIA NALEŻYTEGO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wniesienia od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 wybrana,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10 %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ceny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kowitej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podanej w ofercie (ceny brutto).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Zabezpieczenie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pokryciu roszcze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tytu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niewykonania lub nienale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umowy.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 wyboru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wykonawcy w jednej lub w kilku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kredytowej,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 kasy jest zawsze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ych mowa w art. 6b ust. 5 pkt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w wekslach z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czeniem wekslowym banku lub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dzielczej kasy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ciowo-kredytowej;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przez ustanowienie zastawu na papierach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ciowych emitowanych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Skarb Pa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stwa lub jednostk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terytorialnego;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przez ustanowienie zastawu rejestrowego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lonych w przepisach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zastawie rejestrowym i rejestrze zastawów.</w:t>
      </w:r>
    </w:p>
    <w:p w:rsidR="00AE7700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Zabezpieczenie wnoszone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Wykonawca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aca przelewem na rachunek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bankowy wskazany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cego</w:t>
      </w:r>
      <w:r w:rsidR="00235CBD" w:rsidRPr="00235CBD">
        <w:rPr>
          <w:rFonts w:ascii="Times New Roman" w:hAnsi="Times New Roman" w:cs="Times New Roman"/>
          <w:b/>
          <w:color w:val="000000"/>
          <w:sz w:val="24"/>
          <w:szCs w:val="24"/>
        </w:rPr>
        <w:t>: BS Włoszczowa o/Kluczewsko Nr 07 8525 0002 0031 0300 0013 0266</w:t>
      </w:r>
      <w:r w:rsidRPr="00235C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zabezpieczenie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je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oprocentowanym rachunku bankowym.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zwraca zabezpieczenie wniesione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 odsetkami 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z umowy rachunku bankowego,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pomniejszone o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koszt prowadzenia tego rachunku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prowizji bankowej za 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 trakcie realizacji umowy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1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2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Zmiana formy zabezpieczenia jest dokonywana z zachowaniem 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i bez zmniejszenia jego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dokona zwrotu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i terminach: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- 70 %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wróci w terminie 30 dni od dnia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zamówienia i uznania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ycie wykonane,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- 30 %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zwróci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15-tym dniu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okresu 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kojmi za wady.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okres na jaki ma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abezpieczenie przekracza 5 lat,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 ten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okres, a zabezpieczenie w innej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formie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okres nie krótszy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lat, z jednoczesnym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do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zabezpieczenia lub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niesienia nowego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kolejne okresy.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nieprzed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lub niewniesienia nowego zabezpieczenia najpó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30 dni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dotychczasowego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wniesionego w innej formie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zmienia form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poprzez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kwoty z dotychczasowego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ata, o której mowa w ust. 12,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puje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ostatnim dniu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dotychczasowego zabezpieczenia.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ISTOTNE DLA STRON POSTANOWIENIA, KTÓRE ZOSTANĄ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WPROWADZONE DO TREŚCI ZAWIERANEJ UMOWY W SPRAWIE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PUBLICZNEGO, OGÓLNE WARUNKI UMOWY ALBO WZÓR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UMOWY, JEŻELI ZAMAWIAJĄCY WYMAGA OD WYKONAWCY, ABY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TAKICH WARUNKACH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wymaga od Wykonawcy, aby zawar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nim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zamówienia publicznego na takich warunkach jak umowa, której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projekt stanowi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termin i miejsce zawa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rcia umowy w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wyborze najkorzystniejszej 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przewiduje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zawartej umowy w stosunku do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w przypadkach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czonym projekcie 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POUCZENIE O ŚRODKACH OCHRONY PRAWNEJ PRZYSŁUGUJĄYCH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WTOKU POSTĘPOWANIA O UDZIELENIE ZAMÓWIENIA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niniejszym dziale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uczestnikowi konkursu,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innemu podmiotowi,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ma lub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interes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uzyskaniu danego zamówienia oraz poniós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szkod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wyniku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naruszenia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przepisów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wobec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 oraz specyfikacji istotnych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organizacjom wpisanym na list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154 pkt 5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od niezgodnej z przepisami ustawy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podj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zamówienia lub zaniechania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której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jest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na podstawie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wykluczenia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odrzucenia oferty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opisu przedmiotu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wyboru oferty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powinno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zaniechanie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której zarzuca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przepisami ustawy,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przedstawienie zarzutów,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 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oraz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faktyczne i prawne uzasadniaj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wniesienie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Prezesa Izby w formie pisemn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ej lub w postaci elektronicznej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bezpiecznym podpisem elektroni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cznym weryfikowanym przy pomocy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 kwalifikowanego certyfikatu lub równowa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nego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rodka, 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dla tego rodzaju podpisu.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ywem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 taki sposób, aby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tego terminu. Domniemywa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anie jego kopii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 przy 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rodków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komunikacji elektronicznej.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informacji o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lony w art. 180 ust. 5 ustawy zdanie drugie albo w terminie 10 dni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ane w inny sposób.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zamówienia,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zamieszczenia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w Biuletynie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lub specyfikacji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 na stronie internetowej.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pkt 8 i 9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rminie 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 od dnia, w którym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lub przy zachowaniu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ytej staranno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wiadomo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oszenia o zamówieniu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adania ofert bieg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ulega zawieszeniu do czasu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przez Izb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Na orzeczenie Izby stronom oraz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skarga 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okr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gowego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iwego dla siedziby albo miejsca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zamieszkania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rednictwem Prezesa Izby w terminie 7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 Izby,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jednocze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jej odpis przeciwnikowi skargi.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skargi w placówce pocztowej operatora wyznaczoneg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 w rozumieniu ustawy z dnia 23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listopada 2012 r. Prawo pocztowe (Dz. U. poz. 1529) jest równoznaczne z jej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Prezes Izby przekazuje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aktami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ciwemu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dowi w terminie 7 dni od dnia jej otrzymania.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W terminie 21 dni od dnia wydania orzeczenia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Prezes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 Prezes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tocz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powania.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podejmowanych przez Prezesa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stosuje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odpowiednio przepisy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17 listopada 1964 r. - Kodeks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cywilnego o prokuratorze.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VI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ustawy z dnia 29 stycznia 2004 r.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publicznych (j. t. Dz. U. z 2015 r., poz. 2164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</w:rPr>
        <w:t>. zm.) zawiera szczegó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regulacje prawne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ochrony prawnej.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INFORMACJA O PODWYKONAWCACH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nanie zamówienia podwykonawcom.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wskazania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poz. 9 formularza ofertowego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SIWZ)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zamówienia, której wykonanie zamierza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podwykonawcom i podania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firm podwykonawców.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zmiana albo rezygnacja z podwykonawcy doty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czy podmiotu, na którego zasoby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t. 22a ust. 1, w celu wykazania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 wykonawca jest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proponowany inny podwykon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awca lub wykonawca samodzielnie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 je w stopniu nie mniejszym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ca, na którego zasoby wykonawca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trakcie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owania o udzielenie zamówienia.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powierzenie podwykonawcy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zamówienia na roboty budowlane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puje w trakcie jego realizacji, Wykonawca na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przedstawia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wiadczenie, o którym mowa w art. 25a ust. 1 ustawy lub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wiadczenia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dokumenty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brak podstaw wyklu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czenia wobec tego podwykonawcy.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stwierdzi,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danego podwykonawcy zachodz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podstawy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wykluczenia, wykonawca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jest zast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tego podwykonawc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zrezygnowa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powierzenia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 podwykonawcy.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INFROMACJA O OBOWI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ĄZKU OSOBISTEGO WYKONANIA 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WYKONAWCĘ KLUCZ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OWYCH CZĘŚCI ZAMÓWIENIA, JEŻELI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DOKONUJE TAKI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EGO ZASTRZEŻENIA ZGODNIE Z ART.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 A UST 2</w:t>
      </w:r>
    </w:p>
    <w:p w:rsidR="00B3553A" w:rsidRDefault="00B3553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dokonuje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osobistego wykonania kluczowych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XX. WYMAGANIA DOTYCZĄCE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UMOWY O PODWYKONAWSTWO, KTÓREJ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PRZEDMIOTEM SĄ ROBOTY B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UDOWLANE, KTÓRYCH NIESPEŁNIENIE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SPOWODUJE ZGŁOSZENIE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 ZAMAWIAJĄCEGO ODPOWIEDNIO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ZASTRZEŻEŃ LUB SPRZECIWU, JEŻELI ZAMAWIAJĄCY OKR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EŚLA TAKIE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</w:t>
      </w:r>
    </w:p>
    <w:p w:rsidR="00BD4479" w:rsidRPr="00EA073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umowy o podwykonawstwo, której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roboty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budowlane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XXI. INFORMACJE O UM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OWACH O PODWYKONAWSTWO,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PRZEDMIOTEM SĄ DOSTAWY LUB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USŁUGI, KTÓRE, Z UWAGI NA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WARTOŚĆ LUB PRZED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MIOT TYCH DOSTAW LUB USŁUG, 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PODLEGAJĄ OBOWIĄZKO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 PRZEDKŁADANIA ZAMAWIAJĄCEMU,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OKREŚLA TAKIE INFORMACJE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o umowach o podwykonawstwo, których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dostawy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XXII. PROCENTOWA WARTOŚĆ OS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TATNIEJ CZĘŚCI WYNAGRODZENIA ZA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UMOWY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SPRAWIE ZAMÓWIENIA NA ROBOTY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BUDOWLANE, JEŻELI ZA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MAWIAJĄCY OKREŚLA TAKĄ WARTOŚĆ,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ART. 143A UST. 3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wskazuje procentowej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ostatniej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wynagrodzenia 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wykonanie umowy.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XXIII. OPIS CZĘŚCI ZAMÓWIENIA, JEŻELI ZAMAWIAJĄCY DOPUSZCZA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SKŁADANIE OFERT CZĘŚCIOWYCH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XXIV. MAKSYMALNA LICZBA 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KONAWCÓW, Z KTÓRYMI ZAMAWIAJĄCY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ZAWRZE UMOWĘ RAMOWĄ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JEŻELI ZAMAWIAJĄCY PRZEWIDUJE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ZAWARCIE UMOWY RAMOWEJ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 dotyczy.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XXV. INFORMACJA O PRZEWID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YWANYCH ZAMÓWIENIACH, O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MOWA WART. 67 UST. 1 PKT 6 I 7 LU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ART. 134 UST. 6 PKT 3 USTAWY,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PRZEWIDUJE UDZIELENIE TAKICH ZAMÓWIEŃ</w:t>
      </w:r>
    </w:p>
    <w:p w:rsidR="0040025B" w:rsidRPr="0040025B" w:rsidRDefault="0040025B" w:rsidP="0040025B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40025B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lastRenderedPageBreak/>
        <w:t>Zamawiający informuje, że przewiduje możliwość udzielenia zamówień uzupełniających w trybie zamówienia z wolnej ręki, których wartość nie przekroczy 50% wartości zamówienia podstawowego, na zasadach określonych w art. 67 ust.1 pkt. 6 ustawy Prawo zamówień publicznych.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XXVI. OPIS SPOSOBU PRZEDSTAWIANIA OFER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WARIANTOWYCH ORAZ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MINIMALNE WARUNKI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JAKIM MUSZĄ ODPOWIADAĆ OFERTY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WARIANTOWE, JEŻELI ZAMAWIAJĄCY DOPUSZCZA ICH SKŁADANIE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wariantowych.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XXVII. ADRES POCZTY ELEKTRONICZNEJ LUB STRONY INTERNETOWEJ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hyperlink r:id="rId9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BD447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hyperlink r:id="rId10" w:history="1">
        <w:r w:rsidR="003F5F17" w:rsidRPr="007C3F7C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ug@kluczewsko.gmina.pl</w:t>
        </w:r>
      </w:hyperlink>
    </w:p>
    <w:p w:rsidR="003F5F17" w:rsidRPr="003F5F17" w:rsidRDefault="003F5F17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XXVIII. INFORMACJE DOTYCZĄCE WALUT OBCYCH, W JAKICH MOGĄ BYĆ</w:t>
      </w: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PROWADZONE RO</w:t>
      </w:r>
      <w:r w:rsidR="00BD4479" w:rsidRPr="003F5F17">
        <w:rPr>
          <w:rFonts w:ascii="Times New Roman" w:hAnsi="Times New Roman" w:cs="Times New Roman"/>
          <w:b/>
          <w:bCs/>
          <w:color w:val="000000"/>
        </w:rPr>
        <w:t xml:space="preserve">ZLICZENIA MIĘDZY ZAMAWIAJĄCYM A </w:t>
      </w:r>
      <w:r w:rsidRPr="003F5F17">
        <w:rPr>
          <w:rFonts w:ascii="Times New Roman" w:hAnsi="Times New Roman" w:cs="Times New Roman"/>
          <w:b/>
          <w:bCs/>
          <w:color w:val="000000"/>
        </w:rPr>
        <w:t>WYKONAWCĄ, JEŻELI ZAMAW</w:t>
      </w:r>
      <w:r w:rsidR="00BD4479" w:rsidRPr="003F5F17">
        <w:rPr>
          <w:rFonts w:ascii="Times New Roman" w:hAnsi="Times New Roman" w:cs="Times New Roman"/>
          <w:b/>
          <w:bCs/>
          <w:color w:val="000000"/>
        </w:rPr>
        <w:t xml:space="preserve">IAJĄCY PRZEWIDUJE ROZLICZENIA W </w:t>
      </w:r>
      <w:r w:rsidRPr="003F5F17">
        <w:rPr>
          <w:rFonts w:ascii="Times New Roman" w:hAnsi="Times New Roman" w:cs="Times New Roman"/>
          <w:b/>
          <w:bCs/>
          <w:color w:val="000000"/>
        </w:rPr>
        <w:t>WALUTACH OBCYCH</w:t>
      </w:r>
    </w:p>
    <w:p w:rsidR="00BD4479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Wszystkie rozliczenia pomi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prowadzone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polskich (PLN).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XXIX. ZAMAWIAJĄCY NIE PRZEWIDUJE AUKCJI ELEKTRONICZNEJ</w:t>
      </w:r>
    </w:p>
    <w:p w:rsidR="00BD4479" w:rsidRPr="003F5F17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XXX. ZAMAWIAJĄCY NIE PR</w:t>
      </w:r>
      <w:r w:rsidR="00BD4479" w:rsidRPr="003F5F17">
        <w:rPr>
          <w:rFonts w:ascii="Times New Roman" w:hAnsi="Times New Roman" w:cs="Times New Roman"/>
          <w:b/>
          <w:bCs/>
          <w:color w:val="000000"/>
        </w:rPr>
        <w:t xml:space="preserve">ZEWIDUJE ZWROTU KOSZTÓW UDZIAŁU </w:t>
      </w:r>
      <w:r w:rsidRPr="003F5F17">
        <w:rPr>
          <w:rFonts w:ascii="Times New Roman" w:hAnsi="Times New Roman" w:cs="Times New Roman"/>
          <w:b/>
          <w:bCs/>
          <w:color w:val="000000"/>
        </w:rPr>
        <w:t>W POSTĘPOWANIU, Z ZASTRZEŻENIEM ART. 93 UST. 4 USTAWY PZP.</w:t>
      </w:r>
    </w:p>
    <w:p w:rsidR="00BD4479" w:rsidRPr="003F5F17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XXXI. WYMAGANIA, O KTÓRYCHMOWA WART. 29 UST. 3A USTAWY</w:t>
      </w:r>
    </w:p>
    <w:p w:rsidR="00AE7700" w:rsidRPr="00BD447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Wymagania, o których mowa w art. 29 ust. 3a ustawy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y w rozdziale III </w:t>
      </w:r>
      <w:r w:rsidR="00031CD9">
        <w:rPr>
          <w:rFonts w:ascii="Times New Roman" w:hAnsi="Times New Roman" w:cs="Times New Roman"/>
          <w:color w:val="000000"/>
          <w:sz w:val="24"/>
          <w:szCs w:val="24"/>
        </w:rPr>
        <w:t>pkt 3-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 niniejszej SIWZ oraz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6 do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XXXII. ZAMAWIAJĄCY NIE PRZEW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IDUJE WYMAGAŃ, O KTÓRYCH MOWA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29 UST 4 USTAWY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XXXIII. ZAMAWIAJĄCY NIE DOPUSZCZA MOŻLIWOŚCI PRZEDSTAWIENIA</w:t>
      </w: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INFORMACJI ZAWARTYCH W OFERCIE W POSTACI KATALOGU</w:t>
      </w:r>
    </w:p>
    <w:p w:rsidR="00AE7700" w:rsidRPr="003F5F17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ELEKTRONICZNEGO ANI DOŁĄCZENIA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F17">
        <w:rPr>
          <w:rFonts w:ascii="Times New Roman" w:hAnsi="Times New Roman" w:cs="Times New Roman"/>
          <w:b/>
          <w:bCs/>
          <w:color w:val="000000"/>
        </w:rPr>
        <w:t>ELEKTRONICZNEGO DO OFERTY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XXXIV. POSTANOWIENIA KOŃCOWE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udzieli zamówienia Wykonawcy, k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tórego oferta odpowiada zasadom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w ustawie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i jest zgodna 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niniejszej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oraz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uznana za 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wg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 kryteriów wyboru i sposobu oceny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W sprawach nieuregulowanych w niniejszej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maj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przepisy ustawy z dnia 29 stycznia 20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04 r. Prawo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Publicznych (j. t. Dz. U. z 2015 r., poz. 2164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. zm.) oraz ustawy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dnia 23 kwietnia 1964 r. Kodeks Cywilny (Dz. U. z 2016 r., poz. 380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Specyfikacja istotnych warunków zamówienia zostaje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pniona nieodp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atnie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stronie internetowej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hyperlink r:id="rId11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1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Formularz ofertowy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o braku podstaw do wykluczenia i 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warunków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Wykonawcy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przynale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 grupy 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4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robót budowlanych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5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osób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Projekt umowy</w:t>
      </w:r>
    </w:p>
    <w:p w:rsidR="00AE7700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7 </w:t>
      </w:r>
      <w:r w:rsidR="003F5F17" w:rsidRPr="00BC44CE">
        <w:rPr>
          <w:rFonts w:ascii="Times New Roman" w:hAnsi="Times New Roman" w:cs="Times New Roman"/>
          <w:color w:val="000000"/>
          <w:sz w:val="24"/>
          <w:szCs w:val="24"/>
        </w:rPr>
        <w:t>– Przedmiar robót</w:t>
      </w:r>
    </w:p>
    <w:sectPr w:rsidR="00AE7700" w:rsidSect="00AE7700">
      <w:headerReference w:type="default" r:id="rId12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C0" w:rsidRDefault="00244CC0" w:rsidP="00AE7700">
      <w:pPr>
        <w:spacing w:after="0" w:line="240" w:lineRule="auto"/>
      </w:pPr>
      <w:r>
        <w:separator/>
      </w:r>
    </w:p>
  </w:endnote>
  <w:endnote w:type="continuationSeparator" w:id="0">
    <w:p w:rsidR="00244CC0" w:rsidRDefault="00244CC0" w:rsidP="00AE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C0" w:rsidRDefault="00244CC0" w:rsidP="00AE7700">
      <w:pPr>
        <w:spacing w:after="0" w:line="240" w:lineRule="auto"/>
      </w:pPr>
      <w:r>
        <w:separator/>
      </w:r>
    </w:p>
  </w:footnote>
  <w:footnote w:type="continuationSeparator" w:id="0">
    <w:p w:rsidR="00244CC0" w:rsidRDefault="00244CC0" w:rsidP="00AE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11" w:rsidRPr="00AE7700" w:rsidRDefault="00C45F11" w:rsidP="00AE7700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AE77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79D3CCA5" wp14:editId="4D5ED446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700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C45F11" w:rsidRDefault="00C45F11" w:rsidP="00AE7700">
    <w:pPr>
      <w:pStyle w:val="Nagwek"/>
      <w:jc w:val="center"/>
    </w:pPr>
    <w:r>
      <w:rPr>
        <w:rFonts w:ascii="Times New Roman" w:eastAsia="Times New Roman" w:hAnsi="Times New Roman" w:cs="Times New Roman"/>
        <w:b/>
        <w:lang w:eastAsia="pl-PL"/>
      </w:rPr>
      <w:t xml:space="preserve">    </w:t>
    </w:r>
    <w:r w:rsidRPr="00AE7700">
      <w:rPr>
        <w:rFonts w:ascii="Times New Roman" w:eastAsia="Times New Roman" w:hAnsi="Times New Roman" w:cs="Times New Roman"/>
        <w:b/>
        <w:lang w:eastAsia="pl-PL"/>
      </w:rPr>
      <w:t>tel. /44/ 781 42 44, 781 42 46, fax. /44/ 781 42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00"/>
    <w:rsid w:val="00031CD9"/>
    <w:rsid w:val="000B000A"/>
    <w:rsid w:val="001D63AF"/>
    <w:rsid w:val="00235CBD"/>
    <w:rsid w:val="00244CC0"/>
    <w:rsid w:val="0027162D"/>
    <w:rsid w:val="002C0EE1"/>
    <w:rsid w:val="00334EDF"/>
    <w:rsid w:val="00391CC1"/>
    <w:rsid w:val="003C041E"/>
    <w:rsid w:val="003E232F"/>
    <w:rsid w:val="003F5F17"/>
    <w:rsid w:val="0040025B"/>
    <w:rsid w:val="00565A30"/>
    <w:rsid w:val="005A7A33"/>
    <w:rsid w:val="005B24FA"/>
    <w:rsid w:val="005F4304"/>
    <w:rsid w:val="00642B4B"/>
    <w:rsid w:val="00645077"/>
    <w:rsid w:val="00670223"/>
    <w:rsid w:val="006D416A"/>
    <w:rsid w:val="006F2E8C"/>
    <w:rsid w:val="0073724C"/>
    <w:rsid w:val="007E0544"/>
    <w:rsid w:val="0080784D"/>
    <w:rsid w:val="00827FA0"/>
    <w:rsid w:val="008B5F4B"/>
    <w:rsid w:val="0090158D"/>
    <w:rsid w:val="00976ADA"/>
    <w:rsid w:val="009D33D9"/>
    <w:rsid w:val="00AE7700"/>
    <w:rsid w:val="00B21849"/>
    <w:rsid w:val="00B3553A"/>
    <w:rsid w:val="00BC44CE"/>
    <w:rsid w:val="00BD4479"/>
    <w:rsid w:val="00BF2556"/>
    <w:rsid w:val="00BF6DC6"/>
    <w:rsid w:val="00C212F1"/>
    <w:rsid w:val="00C34679"/>
    <w:rsid w:val="00C45F11"/>
    <w:rsid w:val="00C477FC"/>
    <w:rsid w:val="00C6537E"/>
    <w:rsid w:val="00CB6F75"/>
    <w:rsid w:val="00CF34CF"/>
    <w:rsid w:val="00D46FD7"/>
    <w:rsid w:val="00DA377E"/>
    <w:rsid w:val="00DA3E64"/>
    <w:rsid w:val="00DC79F7"/>
    <w:rsid w:val="00E2136C"/>
    <w:rsid w:val="00E90E5D"/>
    <w:rsid w:val="00EA073D"/>
    <w:rsid w:val="00F360C0"/>
    <w:rsid w:val="00F53D3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character" w:styleId="Hipercze">
    <w:name w:val="Hyperlink"/>
    <w:basedOn w:val="Domylnaczcionkaakapitu"/>
    <w:uiPriority w:val="99"/>
    <w:unhideWhenUsed/>
    <w:rsid w:val="003F5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character" w:styleId="Hipercze">
    <w:name w:val="Hyperlink"/>
    <w:basedOn w:val="Domylnaczcionkaakapitu"/>
    <w:uiPriority w:val="99"/>
    <w:unhideWhenUsed/>
    <w:rsid w:val="003F5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gmin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uczewsko.gmin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@kluczewsko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czewsko.gmi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19C0-97BB-4523-BA5F-142A0CED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8093</Words>
  <Characters>48563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12</cp:revision>
  <cp:lastPrinted>2017-02-09T12:12:00Z</cp:lastPrinted>
  <dcterms:created xsi:type="dcterms:W3CDTF">2017-09-19T05:44:00Z</dcterms:created>
  <dcterms:modified xsi:type="dcterms:W3CDTF">2017-09-22T07:35:00Z</dcterms:modified>
</cp:coreProperties>
</file>